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C08" w:rsidRDefault="00627B42">
      <w:pPr>
        <w:widowControl/>
        <w:shd w:val="clear" w:color="auto" w:fill="FFFFFF"/>
        <w:spacing w:before="181" w:after="272" w:line="272" w:lineRule="atLeast"/>
        <w:ind w:left="181" w:right="181"/>
        <w:jc w:val="center"/>
        <w:outlineLvl w:val="2"/>
        <w:rPr>
          <w:rFonts w:ascii="宋体" w:eastAsia="宋体" w:hAnsi="宋体" w:cs="宋体"/>
          <w:b/>
          <w:bCs/>
          <w:color w:val="333333"/>
          <w:kern w:val="0"/>
          <w:sz w:val="44"/>
          <w:szCs w:val="44"/>
        </w:rPr>
      </w:pPr>
      <w:bookmarkStart w:id="0" w:name="_GoBack"/>
      <w:bookmarkEnd w:id="0"/>
      <w:r>
        <w:rPr>
          <w:rFonts w:ascii="宋体" w:eastAsia="宋体" w:hAnsi="宋体" w:cs="宋体"/>
          <w:b/>
          <w:bCs/>
          <w:color w:val="333333"/>
          <w:kern w:val="0"/>
          <w:sz w:val="44"/>
          <w:szCs w:val="44"/>
        </w:rPr>
        <w:t>灌南县</w:t>
      </w:r>
      <w:r>
        <w:rPr>
          <w:rFonts w:ascii="宋体" w:eastAsia="宋体" w:hAnsi="宋体" w:cs="宋体" w:hint="eastAsia"/>
          <w:b/>
          <w:bCs/>
          <w:color w:val="333333"/>
          <w:kern w:val="0"/>
          <w:sz w:val="44"/>
          <w:szCs w:val="44"/>
        </w:rPr>
        <w:t>政府投资</w:t>
      </w:r>
      <w:r>
        <w:rPr>
          <w:rFonts w:ascii="宋体" w:eastAsia="宋体" w:hAnsi="宋体" w:cs="宋体"/>
          <w:b/>
          <w:bCs/>
          <w:color w:val="333333"/>
          <w:kern w:val="0"/>
          <w:sz w:val="44"/>
          <w:szCs w:val="44"/>
        </w:rPr>
        <w:t>工程招标投标管理</w:t>
      </w:r>
      <w:r>
        <w:rPr>
          <w:rFonts w:ascii="宋体" w:eastAsia="宋体" w:hAnsi="宋体" w:cs="宋体" w:hint="eastAsia"/>
          <w:b/>
          <w:bCs/>
          <w:color w:val="333333"/>
          <w:kern w:val="0"/>
          <w:sz w:val="44"/>
          <w:szCs w:val="44"/>
        </w:rPr>
        <w:t>办</w:t>
      </w:r>
      <w:r>
        <w:rPr>
          <w:rFonts w:ascii="宋体" w:eastAsia="宋体" w:hAnsi="宋体" w:cs="宋体"/>
          <w:b/>
          <w:bCs/>
          <w:color w:val="333333"/>
          <w:kern w:val="0"/>
          <w:sz w:val="44"/>
          <w:szCs w:val="44"/>
        </w:rPr>
        <w:t>法</w:t>
      </w:r>
    </w:p>
    <w:p w:rsidR="00227C08" w:rsidRDefault="00627B42">
      <w:pPr>
        <w:widowControl/>
        <w:shd w:val="clear" w:color="auto" w:fill="FFFFFF"/>
        <w:spacing w:line="326" w:lineRule="atLeast"/>
        <w:ind w:firstLineChars="200" w:firstLine="600"/>
        <w:rPr>
          <w:rFonts w:ascii="仿宋_GB2312" w:eastAsia="仿宋_GB2312" w:hAnsi="微软雅黑" w:cs="Arial"/>
          <w:color w:val="333333"/>
          <w:kern w:val="0"/>
          <w:sz w:val="30"/>
          <w:szCs w:val="30"/>
        </w:rPr>
      </w:pPr>
      <w:r>
        <w:rPr>
          <w:rFonts w:ascii="黑体" w:eastAsia="黑体" w:hAnsi="黑体" w:cs="Arial" w:hint="eastAsia"/>
          <w:color w:val="333333"/>
          <w:kern w:val="0"/>
          <w:sz w:val="30"/>
          <w:szCs w:val="30"/>
        </w:rPr>
        <w:t>第一条</w:t>
      </w:r>
      <w:r>
        <w:rPr>
          <w:rFonts w:ascii="黑体" w:eastAsia="黑体" w:hAnsi="黑体" w:cs="Arial" w:hint="eastAsia"/>
          <w:color w:val="333333"/>
          <w:kern w:val="0"/>
          <w:sz w:val="30"/>
          <w:szCs w:val="30"/>
        </w:rPr>
        <w:t xml:space="preserve"> </w:t>
      </w:r>
      <w:r>
        <w:rPr>
          <w:rFonts w:ascii="仿宋_GB2312" w:eastAsia="仿宋_GB2312" w:hAnsi="微软雅黑" w:cs="Arial" w:hint="eastAsia"/>
          <w:color w:val="333333"/>
          <w:kern w:val="0"/>
          <w:sz w:val="30"/>
          <w:szCs w:val="30"/>
        </w:rPr>
        <w:t xml:space="preserve"> </w:t>
      </w:r>
      <w:r>
        <w:rPr>
          <w:rFonts w:ascii="仿宋_GB2312" w:eastAsia="仿宋_GB2312" w:hAnsi="微软雅黑" w:cs="Arial" w:hint="eastAsia"/>
          <w:color w:val="333333"/>
          <w:kern w:val="0"/>
          <w:sz w:val="30"/>
          <w:szCs w:val="30"/>
        </w:rPr>
        <w:t>为进一步加强和规范我县政府投资工程招标投标管理，根据《中华人民共和国招标投标法》、《中华人民共和国招标投标法实施条例》、《优化营商环境条例》等法律法规，结合我县实际，制定本办法。</w:t>
      </w:r>
    </w:p>
    <w:p w:rsidR="00227C08" w:rsidRDefault="00627B42">
      <w:pPr>
        <w:widowControl/>
        <w:shd w:val="clear" w:color="auto" w:fill="FFFFFF"/>
        <w:spacing w:line="326" w:lineRule="atLeast"/>
        <w:ind w:firstLineChars="200" w:firstLine="600"/>
        <w:jc w:val="left"/>
        <w:rPr>
          <w:rFonts w:ascii="仿宋_GB2312" w:eastAsia="仿宋_GB2312" w:hAnsi="微软雅黑" w:cs="Arial"/>
          <w:color w:val="333333"/>
          <w:kern w:val="0"/>
          <w:sz w:val="30"/>
          <w:szCs w:val="30"/>
        </w:rPr>
      </w:pPr>
      <w:r>
        <w:rPr>
          <w:rFonts w:ascii="黑体" w:eastAsia="黑体" w:hAnsi="黑体" w:cs="Arial" w:hint="eastAsia"/>
          <w:color w:val="333333"/>
          <w:kern w:val="0"/>
          <w:sz w:val="30"/>
          <w:szCs w:val="30"/>
        </w:rPr>
        <w:t>第二条</w:t>
      </w:r>
      <w:r>
        <w:rPr>
          <w:rFonts w:ascii="仿宋_GB2312" w:eastAsia="仿宋_GB2312" w:hAnsi="微软雅黑" w:cs="Arial" w:hint="eastAsia"/>
          <w:color w:val="333333"/>
          <w:kern w:val="0"/>
          <w:sz w:val="30"/>
          <w:szCs w:val="30"/>
        </w:rPr>
        <w:t xml:space="preserve">  </w:t>
      </w:r>
      <w:r>
        <w:rPr>
          <w:rFonts w:ascii="仿宋_GB2312" w:eastAsia="仿宋_GB2312" w:hAnsi="微软雅黑" w:cs="Arial" w:hint="eastAsia"/>
          <w:color w:val="333333"/>
          <w:kern w:val="0"/>
          <w:sz w:val="30"/>
          <w:szCs w:val="30"/>
        </w:rPr>
        <w:t>凡本县政府（包括机关事业单位、国有平台公司、园区、镇村）投资的，单项合同估算价在</w:t>
      </w:r>
      <w:r>
        <w:rPr>
          <w:rFonts w:ascii="仿宋_GB2312" w:eastAsia="仿宋_GB2312" w:hAnsi="微软雅黑" w:cs="Arial" w:hint="eastAsia"/>
          <w:color w:val="333333"/>
          <w:kern w:val="0"/>
          <w:sz w:val="30"/>
          <w:szCs w:val="30"/>
        </w:rPr>
        <w:t>60</w:t>
      </w:r>
      <w:r>
        <w:rPr>
          <w:rFonts w:ascii="仿宋_GB2312" w:eastAsia="仿宋_GB2312" w:hAnsi="微软雅黑" w:cs="Arial" w:hint="eastAsia"/>
          <w:color w:val="333333"/>
          <w:kern w:val="0"/>
          <w:sz w:val="30"/>
          <w:szCs w:val="30"/>
        </w:rPr>
        <w:t>万元以上的工程建设项目，与工程建设有关的服务及重要设备、货物采购单项合同估算价</w:t>
      </w:r>
      <w:r>
        <w:rPr>
          <w:rFonts w:ascii="仿宋_GB2312" w:eastAsia="仿宋_GB2312" w:hAnsi="微软雅黑" w:cs="Arial" w:hint="eastAsia"/>
          <w:color w:val="333333"/>
          <w:kern w:val="0"/>
          <w:sz w:val="30"/>
          <w:szCs w:val="30"/>
        </w:rPr>
        <w:t>30</w:t>
      </w:r>
      <w:r>
        <w:rPr>
          <w:rFonts w:ascii="仿宋_GB2312" w:eastAsia="仿宋_GB2312" w:hAnsi="微软雅黑" w:cs="Arial" w:hint="eastAsia"/>
          <w:color w:val="333333"/>
          <w:kern w:val="0"/>
          <w:sz w:val="30"/>
          <w:szCs w:val="30"/>
        </w:rPr>
        <w:t>万元以上的应进入公共资源交易平台交易，实现信息公开，接受社会监督。</w:t>
      </w:r>
    </w:p>
    <w:p w:rsidR="00227C08" w:rsidRDefault="00627B42">
      <w:pPr>
        <w:widowControl/>
        <w:shd w:val="clear" w:color="auto" w:fill="FFFFFF"/>
        <w:spacing w:line="326" w:lineRule="atLeast"/>
        <w:ind w:firstLineChars="200" w:firstLine="600"/>
        <w:jc w:val="left"/>
        <w:rPr>
          <w:rFonts w:ascii="仿宋_GB2312" w:eastAsia="仿宋_GB2312" w:hAnsi="微软雅黑" w:cs="Arial"/>
          <w:color w:val="333333"/>
          <w:kern w:val="0"/>
          <w:sz w:val="30"/>
          <w:szCs w:val="30"/>
        </w:rPr>
      </w:pPr>
      <w:r>
        <w:rPr>
          <w:rFonts w:ascii="黑体" w:eastAsia="黑体" w:hAnsi="黑体" w:cs="Arial" w:hint="eastAsia"/>
          <w:color w:val="333333"/>
          <w:kern w:val="0"/>
          <w:sz w:val="30"/>
          <w:szCs w:val="30"/>
        </w:rPr>
        <w:t>第三条</w:t>
      </w:r>
      <w:r>
        <w:rPr>
          <w:rFonts w:ascii="黑体" w:eastAsia="黑体" w:hAnsi="黑体" w:cs="Arial" w:hint="eastAsia"/>
          <w:color w:val="333333"/>
          <w:kern w:val="0"/>
          <w:sz w:val="30"/>
          <w:szCs w:val="30"/>
        </w:rPr>
        <w:t xml:space="preserve">  </w:t>
      </w:r>
      <w:r>
        <w:rPr>
          <w:rFonts w:ascii="仿宋_GB2312" w:eastAsia="仿宋_GB2312" w:hAnsi="微软雅黑" w:cs="Arial" w:hint="eastAsia"/>
          <w:color w:val="333333"/>
          <w:kern w:val="0"/>
          <w:sz w:val="30"/>
          <w:szCs w:val="30"/>
        </w:rPr>
        <w:t>下列项目，其勘察、设计、施工、监理以及与工程建设有关的重要设备、材料等的采购</w:t>
      </w:r>
      <w:r>
        <w:rPr>
          <w:rFonts w:ascii="仿宋_GB2312" w:eastAsia="仿宋_GB2312" w:hAnsi="微软雅黑" w:cs="Arial" w:hint="eastAsia"/>
          <w:color w:val="333333"/>
          <w:kern w:val="0"/>
          <w:sz w:val="30"/>
          <w:szCs w:val="30"/>
        </w:rPr>
        <w:t> </w:t>
      </w:r>
      <w:r>
        <w:rPr>
          <w:rFonts w:ascii="仿宋_GB2312" w:eastAsia="仿宋_GB2312" w:hAnsi="微软雅黑" w:cs="Arial" w:hint="eastAsia"/>
          <w:color w:val="333333"/>
          <w:kern w:val="0"/>
          <w:sz w:val="30"/>
          <w:szCs w:val="30"/>
        </w:rPr>
        <w:t>达到下列标准之一的，必须进入市公共资源交易平台招标：</w:t>
      </w:r>
    </w:p>
    <w:p w:rsidR="00227C08" w:rsidRDefault="00627B42">
      <w:pPr>
        <w:widowControl/>
        <w:shd w:val="clear" w:color="auto" w:fill="FFFFFF"/>
        <w:spacing w:line="326" w:lineRule="atLeast"/>
        <w:ind w:firstLineChars="200" w:firstLine="600"/>
        <w:jc w:val="left"/>
        <w:rPr>
          <w:rFonts w:ascii="仿宋_GB2312" w:eastAsia="仿宋_GB2312" w:hAnsi="微软雅黑" w:cs="Arial"/>
          <w:color w:val="333333"/>
          <w:kern w:val="0"/>
          <w:sz w:val="30"/>
          <w:szCs w:val="30"/>
        </w:rPr>
      </w:pPr>
      <w:r>
        <w:rPr>
          <w:rFonts w:ascii="仿宋_GB2312" w:eastAsia="仿宋_GB2312" w:hAnsi="微软雅黑" w:cs="Arial" w:hint="eastAsia"/>
          <w:color w:val="333333"/>
          <w:kern w:val="0"/>
          <w:sz w:val="30"/>
          <w:szCs w:val="30"/>
        </w:rPr>
        <w:t>（一）施工单项合同估算价</w:t>
      </w:r>
      <w:r>
        <w:rPr>
          <w:rFonts w:ascii="仿宋_GB2312" w:eastAsia="仿宋_GB2312" w:hAnsi="微软雅黑" w:cs="Arial" w:hint="eastAsia"/>
          <w:color w:val="333333"/>
          <w:kern w:val="0"/>
          <w:sz w:val="30"/>
          <w:szCs w:val="30"/>
        </w:rPr>
        <w:t> </w:t>
      </w:r>
      <w:r>
        <w:rPr>
          <w:rFonts w:ascii="仿宋_GB2312" w:eastAsia="仿宋_GB2312" w:hAnsi="微软雅黑" w:cs="Arial" w:hint="eastAsia"/>
          <w:color w:val="333333"/>
          <w:kern w:val="0"/>
          <w:sz w:val="30"/>
          <w:szCs w:val="30"/>
        </w:rPr>
        <w:t xml:space="preserve">400 </w:t>
      </w:r>
      <w:r>
        <w:rPr>
          <w:rFonts w:ascii="仿宋_GB2312" w:eastAsia="仿宋_GB2312" w:hAnsi="微软雅黑" w:cs="Arial" w:hint="eastAsia"/>
          <w:color w:val="333333"/>
          <w:kern w:val="0"/>
          <w:sz w:val="30"/>
          <w:szCs w:val="30"/>
        </w:rPr>
        <w:t>万元人民币以上；</w:t>
      </w:r>
    </w:p>
    <w:p w:rsidR="00227C08" w:rsidRDefault="00627B42">
      <w:pPr>
        <w:widowControl/>
        <w:shd w:val="clear" w:color="auto" w:fill="FFFFFF"/>
        <w:spacing w:line="326" w:lineRule="atLeast"/>
        <w:ind w:firstLineChars="200" w:firstLine="600"/>
        <w:jc w:val="left"/>
        <w:rPr>
          <w:rFonts w:ascii="仿宋_GB2312" w:eastAsia="仿宋_GB2312" w:hAnsi="微软雅黑" w:cs="Arial"/>
          <w:color w:val="333333"/>
          <w:kern w:val="0"/>
          <w:sz w:val="30"/>
          <w:szCs w:val="30"/>
        </w:rPr>
      </w:pPr>
      <w:r>
        <w:rPr>
          <w:rFonts w:ascii="仿宋_GB2312" w:eastAsia="仿宋_GB2312" w:hAnsi="微软雅黑" w:cs="Arial" w:hint="eastAsia"/>
          <w:color w:val="333333"/>
          <w:kern w:val="0"/>
          <w:sz w:val="30"/>
          <w:szCs w:val="30"/>
        </w:rPr>
        <w:t>（二）重要设备、材料等货物的采购，单项合同估算价</w:t>
      </w:r>
      <w:r>
        <w:rPr>
          <w:rFonts w:ascii="仿宋_GB2312" w:eastAsia="仿宋_GB2312" w:hAnsi="微软雅黑" w:cs="Arial" w:hint="eastAsia"/>
          <w:color w:val="333333"/>
          <w:kern w:val="0"/>
          <w:sz w:val="30"/>
          <w:szCs w:val="30"/>
        </w:rPr>
        <w:t> </w:t>
      </w:r>
      <w:r>
        <w:rPr>
          <w:rFonts w:ascii="仿宋_GB2312" w:eastAsia="仿宋_GB2312" w:hAnsi="微软雅黑" w:cs="Arial" w:hint="eastAsia"/>
          <w:color w:val="333333"/>
          <w:kern w:val="0"/>
          <w:sz w:val="30"/>
          <w:szCs w:val="30"/>
        </w:rPr>
        <w:t xml:space="preserve">200 </w:t>
      </w:r>
      <w:r>
        <w:rPr>
          <w:rFonts w:ascii="仿宋_GB2312" w:eastAsia="仿宋_GB2312" w:hAnsi="微软雅黑" w:cs="Arial" w:hint="eastAsia"/>
          <w:color w:val="333333"/>
          <w:kern w:val="0"/>
          <w:sz w:val="30"/>
          <w:szCs w:val="30"/>
        </w:rPr>
        <w:t>万元人民币以上；</w:t>
      </w:r>
    </w:p>
    <w:p w:rsidR="00227C08" w:rsidRDefault="00627B42">
      <w:pPr>
        <w:widowControl/>
        <w:shd w:val="clear" w:color="auto" w:fill="FFFFFF"/>
        <w:spacing w:line="326" w:lineRule="atLeast"/>
        <w:ind w:firstLineChars="200" w:firstLine="600"/>
        <w:jc w:val="left"/>
        <w:rPr>
          <w:rFonts w:ascii="仿宋_GB2312" w:eastAsia="仿宋_GB2312" w:hAnsi="微软雅黑" w:cs="Arial"/>
          <w:color w:val="333333"/>
          <w:kern w:val="0"/>
          <w:sz w:val="30"/>
          <w:szCs w:val="30"/>
        </w:rPr>
      </w:pPr>
      <w:r>
        <w:rPr>
          <w:rFonts w:ascii="仿宋_GB2312" w:eastAsia="仿宋_GB2312" w:hAnsi="微软雅黑" w:cs="Arial" w:hint="eastAsia"/>
          <w:color w:val="333333"/>
          <w:kern w:val="0"/>
          <w:sz w:val="30"/>
          <w:szCs w:val="30"/>
        </w:rPr>
        <w:t>（三）勘察、设计、监理等服务的采购，单项合同估算价</w:t>
      </w:r>
      <w:r>
        <w:rPr>
          <w:rFonts w:ascii="仿宋_GB2312" w:eastAsia="仿宋_GB2312" w:hAnsi="微软雅黑" w:cs="Arial" w:hint="eastAsia"/>
          <w:color w:val="333333"/>
          <w:kern w:val="0"/>
          <w:sz w:val="30"/>
          <w:szCs w:val="30"/>
        </w:rPr>
        <w:t xml:space="preserve">100 </w:t>
      </w:r>
      <w:r>
        <w:rPr>
          <w:rFonts w:ascii="仿宋_GB2312" w:eastAsia="仿宋_GB2312" w:hAnsi="微软雅黑" w:cs="Arial" w:hint="eastAsia"/>
          <w:color w:val="333333"/>
          <w:kern w:val="0"/>
          <w:sz w:val="30"/>
          <w:szCs w:val="30"/>
        </w:rPr>
        <w:t>万元人民币以上。</w:t>
      </w:r>
    </w:p>
    <w:p w:rsidR="00227C08" w:rsidRDefault="00627B42">
      <w:pPr>
        <w:widowControl/>
        <w:shd w:val="clear" w:color="auto" w:fill="FFFFFF"/>
        <w:spacing w:line="326" w:lineRule="atLeast"/>
        <w:ind w:firstLineChars="200" w:firstLine="600"/>
        <w:jc w:val="left"/>
        <w:rPr>
          <w:rFonts w:ascii="仿宋_GB2312" w:eastAsia="仿宋_GB2312" w:hAnsi="微软雅黑" w:cs="Arial"/>
          <w:color w:val="333333"/>
          <w:kern w:val="0"/>
          <w:sz w:val="30"/>
          <w:szCs w:val="30"/>
        </w:rPr>
      </w:pPr>
      <w:r>
        <w:rPr>
          <w:rFonts w:ascii="黑体" w:eastAsia="黑体" w:hAnsi="黑体" w:cs="Arial" w:hint="eastAsia"/>
          <w:color w:val="333333"/>
          <w:kern w:val="0"/>
          <w:sz w:val="30"/>
          <w:szCs w:val="30"/>
        </w:rPr>
        <w:t>第四条</w:t>
      </w:r>
      <w:r>
        <w:rPr>
          <w:rFonts w:ascii="黑体" w:eastAsia="黑体" w:hAnsi="黑体" w:cs="Arial" w:hint="eastAsia"/>
          <w:color w:val="333333"/>
          <w:kern w:val="0"/>
          <w:sz w:val="30"/>
          <w:szCs w:val="30"/>
        </w:rPr>
        <w:t xml:space="preserve"> </w:t>
      </w:r>
      <w:r>
        <w:rPr>
          <w:rFonts w:ascii="仿宋_GB2312" w:eastAsia="仿宋_GB2312" w:hAnsi="微软雅黑" w:cs="Arial" w:hint="eastAsia"/>
          <w:color w:val="333333"/>
          <w:kern w:val="0"/>
          <w:sz w:val="30"/>
          <w:szCs w:val="30"/>
        </w:rPr>
        <w:t xml:space="preserve"> </w:t>
      </w:r>
      <w:r>
        <w:rPr>
          <w:rFonts w:ascii="仿宋_GB2312" w:eastAsia="仿宋_GB2312" w:hAnsi="微软雅黑" w:cs="Arial" w:hint="eastAsia"/>
          <w:color w:val="333333"/>
          <w:kern w:val="0"/>
          <w:sz w:val="30"/>
          <w:szCs w:val="30"/>
        </w:rPr>
        <w:t>下列项目，其勘察、</w:t>
      </w:r>
      <w:r>
        <w:rPr>
          <w:rFonts w:ascii="仿宋_GB2312" w:eastAsia="仿宋_GB2312" w:hAnsi="微软雅黑" w:cs="Arial" w:hint="eastAsia"/>
          <w:color w:val="333333"/>
          <w:kern w:val="0"/>
          <w:sz w:val="30"/>
          <w:szCs w:val="30"/>
        </w:rPr>
        <w:t> </w:t>
      </w:r>
      <w:r>
        <w:rPr>
          <w:rFonts w:ascii="仿宋_GB2312" w:eastAsia="仿宋_GB2312" w:hAnsi="微软雅黑" w:cs="Arial" w:hint="eastAsia"/>
          <w:color w:val="333333"/>
          <w:kern w:val="0"/>
          <w:sz w:val="30"/>
          <w:szCs w:val="30"/>
        </w:rPr>
        <w:t>设计、施工、监理以及与工程建设有关的重要设备、材料等的采购</w:t>
      </w:r>
      <w:r>
        <w:rPr>
          <w:rFonts w:ascii="仿宋_GB2312" w:eastAsia="仿宋_GB2312" w:hAnsi="微软雅黑" w:cs="Arial" w:hint="eastAsia"/>
          <w:color w:val="333333"/>
          <w:kern w:val="0"/>
          <w:sz w:val="30"/>
          <w:szCs w:val="30"/>
        </w:rPr>
        <w:t> </w:t>
      </w:r>
      <w:r>
        <w:rPr>
          <w:rFonts w:ascii="仿宋_GB2312" w:eastAsia="仿宋_GB2312" w:hAnsi="微软雅黑" w:cs="Arial" w:hint="eastAsia"/>
          <w:color w:val="333333"/>
          <w:kern w:val="0"/>
          <w:sz w:val="30"/>
          <w:szCs w:val="30"/>
        </w:rPr>
        <w:t>达到下列标准之一的，进入县限额以下公共资源交易平台招标：</w:t>
      </w:r>
    </w:p>
    <w:p w:rsidR="00227C08" w:rsidRDefault="00627B42">
      <w:pPr>
        <w:widowControl/>
        <w:shd w:val="clear" w:color="auto" w:fill="FFFFFF"/>
        <w:spacing w:line="326" w:lineRule="atLeast"/>
        <w:ind w:firstLineChars="200" w:firstLine="600"/>
        <w:jc w:val="left"/>
        <w:rPr>
          <w:rFonts w:ascii="仿宋_GB2312" w:eastAsia="仿宋_GB2312" w:hAnsi="微软雅黑" w:cs="Arial"/>
          <w:color w:val="333333"/>
          <w:kern w:val="0"/>
          <w:sz w:val="30"/>
          <w:szCs w:val="30"/>
        </w:rPr>
      </w:pPr>
      <w:r>
        <w:rPr>
          <w:rFonts w:ascii="仿宋_GB2312" w:eastAsia="仿宋_GB2312" w:hAnsi="微软雅黑" w:cs="Arial" w:hint="eastAsia"/>
          <w:color w:val="333333"/>
          <w:kern w:val="0"/>
          <w:sz w:val="30"/>
          <w:szCs w:val="30"/>
        </w:rPr>
        <w:lastRenderedPageBreak/>
        <w:t>（一）施工单项合同估算价在</w:t>
      </w:r>
      <w:r>
        <w:rPr>
          <w:rFonts w:ascii="仿宋_GB2312" w:eastAsia="仿宋_GB2312" w:hAnsi="微软雅黑" w:cs="Arial" w:hint="eastAsia"/>
          <w:color w:val="333333"/>
          <w:kern w:val="0"/>
          <w:sz w:val="30"/>
          <w:szCs w:val="30"/>
        </w:rPr>
        <w:t> </w:t>
      </w:r>
      <w:r>
        <w:rPr>
          <w:rFonts w:ascii="仿宋_GB2312" w:eastAsia="仿宋_GB2312" w:hAnsi="微软雅黑" w:cs="Arial" w:hint="eastAsia"/>
          <w:color w:val="333333"/>
          <w:kern w:val="0"/>
          <w:sz w:val="30"/>
          <w:szCs w:val="30"/>
        </w:rPr>
        <w:t xml:space="preserve">400 </w:t>
      </w:r>
      <w:r>
        <w:rPr>
          <w:rFonts w:ascii="仿宋_GB2312" w:eastAsia="仿宋_GB2312" w:hAnsi="微软雅黑" w:cs="Arial" w:hint="eastAsia"/>
          <w:color w:val="333333"/>
          <w:kern w:val="0"/>
          <w:sz w:val="30"/>
          <w:szCs w:val="30"/>
        </w:rPr>
        <w:t>万元人民币以下，</w:t>
      </w:r>
      <w:r>
        <w:rPr>
          <w:rFonts w:ascii="仿宋_GB2312" w:eastAsia="仿宋_GB2312" w:hAnsi="微软雅黑" w:cs="Arial" w:hint="eastAsia"/>
          <w:color w:val="333333"/>
          <w:kern w:val="0"/>
          <w:sz w:val="30"/>
          <w:szCs w:val="30"/>
        </w:rPr>
        <w:t>60</w:t>
      </w:r>
      <w:r>
        <w:rPr>
          <w:rFonts w:ascii="仿宋_GB2312" w:eastAsia="仿宋_GB2312" w:hAnsi="微软雅黑" w:cs="Arial" w:hint="eastAsia"/>
          <w:color w:val="333333"/>
          <w:kern w:val="0"/>
          <w:sz w:val="30"/>
          <w:szCs w:val="30"/>
        </w:rPr>
        <w:t>万元以上的；</w:t>
      </w:r>
    </w:p>
    <w:p w:rsidR="00227C08" w:rsidRDefault="00627B42">
      <w:pPr>
        <w:widowControl/>
        <w:shd w:val="clear" w:color="auto" w:fill="FFFFFF"/>
        <w:spacing w:line="326" w:lineRule="atLeast"/>
        <w:ind w:firstLineChars="200" w:firstLine="600"/>
        <w:jc w:val="left"/>
        <w:rPr>
          <w:rFonts w:ascii="仿宋_GB2312" w:eastAsia="仿宋_GB2312" w:hAnsi="微软雅黑" w:cs="Arial"/>
          <w:color w:val="333333"/>
          <w:kern w:val="0"/>
          <w:sz w:val="30"/>
          <w:szCs w:val="30"/>
        </w:rPr>
      </w:pPr>
      <w:r>
        <w:rPr>
          <w:rFonts w:ascii="仿宋_GB2312" w:eastAsia="仿宋_GB2312" w:hAnsi="微软雅黑" w:cs="Arial" w:hint="eastAsia"/>
          <w:color w:val="333333"/>
          <w:kern w:val="0"/>
          <w:sz w:val="30"/>
          <w:szCs w:val="30"/>
        </w:rPr>
        <w:t>（二）重要设备、材料等货物的采购，单项合同估算价</w:t>
      </w:r>
      <w:r>
        <w:rPr>
          <w:rFonts w:ascii="仿宋_GB2312" w:eastAsia="仿宋_GB2312" w:hAnsi="微软雅黑" w:cs="Arial" w:hint="eastAsia"/>
          <w:color w:val="333333"/>
          <w:kern w:val="0"/>
          <w:sz w:val="30"/>
          <w:szCs w:val="30"/>
        </w:rPr>
        <w:t xml:space="preserve">200 </w:t>
      </w:r>
      <w:r>
        <w:rPr>
          <w:rFonts w:ascii="仿宋_GB2312" w:eastAsia="仿宋_GB2312" w:hAnsi="微软雅黑" w:cs="Arial" w:hint="eastAsia"/>
          <w:color w:val="333333"/>
          <w:kern w:val="0"/>
          <w:sz w:val="30"/>
          <w:szCs w:val="30"/>
        </w:rPr>
        <w:t>万元人民币以下，</w:t>
      </w:r>
      <w:r>
        <w:rPr>
          <w:rFonts w:ascii="仿宋_GB2312" w:eastAsia="仿宋_GB2312" w:hAnsi="微软雅黑" w:cs="Arial" w:hint="eastAsia"/>
          <w:color w:val="333333"/>
          <w:kern w:val="0"/>
          <w:sz w:val="30"/>
          <w:szCs w:val="30"/>
        </w:rPr>
        <w:t>30</w:t>
      </w:r>
      <w:r>
        <w:rPr>
          <w:rFonts w:ascii="仿宋_GB2312" w:eastAsia="仿宋_GB2312" w:hAnsi="微软雅黑" w:cs="Arial" w:hint="eastAsia"/>
          <w:color w:val="333333"/>
          <w:kern w:val="0"/>
          <w:sz w:val="30"/>
          <w:szCs w:val="30"/>
        </w:rPr>
        <w:t>万元以上的；</w:t>
      </w:r>
    </w:p>
    <w:p w:rsidR="00227C08" w:rsidRDefault="00627B42">
      <w:pPr>
        <w:widowControl/>
        <w:shd w:val="clear" w:color="auto" w:fill="FFFFFF"/>
        <w:spacing w:line="326" w:lineRule="atLeast"/>
        <w:ind w:firstLineChars="200" w:firstLine="600"/>
        <w:jc w:val="left"/>
        <w:rPr>
          <w:rFonts w:ascii="仿宋_GB2312" w:eastAsia="仿宋_GB2312" w:hAnsi="微软雅黑" w:cs="Arial"/>
          <w:color w:val="333333"/>
          <w:kern w:val="0"/>
          <w:sz w:val="30"/>
          <w:szCs w:val="30"/>
        </w:rPr>
      </w:pPr>
      <w:r>
        <w:rPr>
          <w:rFonts w:ascii="仿宋_GB2312" w:eastAsia="仿宋_GB2312" w:hAnsi="微软雅黑" w:cs="Arial" w:hint="eastAsia"/>
          <w:color w:val="333333"/>
          <w:kern w:val="0"/>
          <w:sz w:val="30"/>
          <w:szCs w:val="30"/>
        </w:rPr>
        <w:t>（三）勘察、设计、监理等服务的采购，单项合同估算价</w:t>
      </w:r>
      <w:r>
        <w:rPr>
          <w:rFonts w:ascii="仿宋_GB2312" w:eastAsia="仿宋_GB2312" w:hAnsi="微软雅黑" w:cs="Arial" w:hint="eastAsia"/>
          <w:color w:val="333333"/>
          <w:kern w:val="0"/>
          <w:sz w:val="30"/>
          <w:szCs w:val="30"/>
        </w:rPr>
        <w:t> </w:t>
      </w:r>
      <w:r>
        <w:rPr>
          <w:rFonts w:ascii="仿宋_GB2312" w:eastAsia="仿宋_GB2312" w:hAnsi="微软雅黑" w:cs="Arial" w:hint="eastAsia"/>
          <w:color w:val="333333"/>
          <w:kern w:val="0"/>
          <w:sz w:val="30"/>
          <w:szCs w:val="30"/>
        </w:rPr>
        <w:t xml:space="preserve">100 </w:t>
      </w:r>
      <w:r>
        <w:rPr>
          <w:rFonts w:ascii="仿宋_GB2312" w:eastAsia="仿宋_GB2312" w:hAnsi="微软雅黑" w:cs="Arial" w:hint="eastAsia"/>
          <w:color w:val="333333"/>
          <w:kern w:val="0"/>
          <w:sz w:val="30"/>
          <w:szCs w:val="30"/>
        </w:rPr>
        <w:t>万元人民币以下，</w:t>
      </w:r>
      <w:r>
        <w:rPr>
          <w:rFonts w:ascii="仿宋_GB2312" w:eastAsia="仿宋_GB2312" w:hAnsi="微软雅黑" w:cs="Arial" w:hint="eastAsia"/>
          <w:color w:val="333333"/>
          <w:kern w:val="0"/>
          <w:sz w:val="30"/>
          <w:szCs w:val="30"/>
        </w:rPr>
        <w:t>30</w:t>
      </w:r>
      <w:r>
        <w:rPr>
          <w:rFonts w:ascii="仿宋_GB2312" w:eastAsia="仿宋_GB2312" w:hAnsi="微软雅黑" w:cs="Arial" w:hint="eastAsia"/>
          <w:color w:val="333333"/>
          <w:kern w:val="0"/>
          <w:sz w:val="30"/>
          <w:szCs w:val="30"/>
        </w:rPr>
        <w:t>万元以上的。</w:t>
      </w:r>
    </w:p>
    <w:p w:rsidR="00227C08" w:rsidRDefault="00627B42">
      <w:pPr>
        <w:widowControl/>
        <w:shd w:val="clear" w:color="auto" w:fill="FFFFFF"/>
        <w:spacing w:line="326" w:lineRule="atLeast"/>
        <w:ind w:firstLineChars="200" w:firstLine="600"/>
        <w:jc w:val="left"/>
        <w:rPr>
          <w:rFonts w:ascii="仿宋_GB2312" w:eastAsia="仿宋_GB2312" w:hAnsi="微软雅黑" w:cs="Arial"/>
          <w:color w:val="333333"/>
          <w:kern w:val="0"/>
          <w:sz w:val="30"/>
          <w:szCs w:val="30"/>
        </w:rPr>
      </w:pPr>
      <w:r>
        <w:rPr>
          <w:rFonts w:ascii="仿宋_GB2312" w:eastAsia="仿宋_GB2312" w:hAnsi="微软雅黑" w:cs="Arial" w:hint="eastAsia"/>
          <w:color w:val="333333"/>
          <w:kern w:val="0"/>
          <w:sz w:val="30"/>
          <w:szCs w:val="30"/>
        </w:rPr>
        <w:t>施工单项合同估算价</w:t>
      </w:r>
      <w:r>
        <w:rPr>
          <w:rFonts w:ascii="仿宋_GB2312" w:eastAsia="仿宋_GB2312" w:hAnsi="微软雅黑" w:cs="Arial" w:hint="eastAsia"/>
          <w:color w:val="333333"/>
          <w:kern w:val="0"/>
          <w:sz w:val="30"/>
          <w:szCs w:val="30"/>
        </w:rPr>
        <w:t>60</w:t>
      </w:r>
      <w:r>
        <w:rPr>
          <w:rFonts w:ascii="仿宋_GB2312" w:eastAsia="仿宋_GB2312" w:hAnsi="微软雅黑" w:cs="Arial" w:hint="eastAsia"/>
          <w:color w:val="333333"/>
          <w:kern w:val="0"/>
          <w:sz w:val="30"/>
          <w:szCs w:val="30"/>
        </w:rPr>
        <w:t>万以下的项目，与工程建设有关的服务及重要设备、材料等货物的采购单项合同估算价</w:t>
      </w:r>
      <w:r>
        <w:rPr>
          <w:rFonts w:ascii="仿宋_GB2312" w:eastAsia="仿宋_GB2312" w:hAnsi="微软雅黑" w:cs="Arial" w:hint="eastAsia"/>
          <w:color w:val="333333"/>
          <w:kern w:val="0"/>
          <w:sz w:val="30"/>
          <w:szCs w:val="30"/>
        </w:rPr>
        <w:t>30</w:t>
      </w:r>
      <w:r>
        <w:rPr>
          <w:rFonts w:ascii="仿宋_GB2312" w:eastAsia="仿宋_GB2312" w:hAnsi="微软雅黑" w:cs="Arial" w:hint="eastAsia"/>
          <w:color w:val="333333"/>
          <w:kern w:val="0"/>
          <w:sz w:val="30"/>
          <w:szCs w:val="30"/>
        </w:rPr>
        <w:t>万元以下的，鼓励进入县限额以下公共资源交易平台交易进行招投标。</w:t>
      </w:r>
    </w:p>
    <w:p w:rsidR="00227C08" w:rsidRDefault="00627B42">
      <w:pPr>
        <w:widowControl/>
        <w:shd w:val="clear" w:color="auto" w:fill="FFFFFF"/>
        <w:spacing w:line="326" w:lineRule="atLeast"/>
        <w:ind w:firstLineChars="200" w:firstLine="600"/>
        <w:jc w:val="left"/>
        <w:rPr>
          <w:rFonts w:ascii="仿宋_GB2312" w:eastAsia="仿宋_GB2312" w:hAnsi="微软雅黑" w:cs="Arial"/>
          <w:color w:val="333333"/>
          <w:kern w:val="0"/>
          <w:sz w:val="30"/>
          <w:szCs w:val="30"/>
        </w:rPr>
      </w:pPr>
      <w:r>
        <w:rPr>
          <w:rFonts w:ascii="黑体" w:eastAsia="黑体" w:hAnsi="黑体" w:cs="Arial" w:hint="eastAsia"/>
          <w:color w:val="333333"/>
          <w:kern w:val="0"/>
          <w:sz w:val="30"/>
          <w:szCs w:val="30"/>
        </w:rPr>
        <w:t>第五条</w:t>
      </w:r>
      <w:r>
        <w:rPr>
          <w:rFonts w:ascii="仿宋_GB2312" w:eastAsia="仿宋_GB2312" w:hAnsi="微软雅黑" w:cs="Arial" w:hint="eastAsia"/>
          <w:color w:val="333333"/>
          <w:kern w:val="0"/>
          <w:sz w:val="30"/>
          <w:szCs w:val="30"/>
        </w:rPr>
        <w:t xml:space="preserve"> </w:t>
      </w:r>
      <w:r>
        <w:rPr>
          <w:rFonts w:ascii="仿宋_GB2312" w:eastAsia="仿宋_GB2312" w:hAnsi="微软雅黑" w:cs="Arial" w:hint="eastAsia"/>
          <w:color w:val="333333"/>
          <w:kern w:val="0"/>
          <w:sz w:val="30"/>
          <w:szCs w:val="30"/>
        </w:rPr>
        <w:t>招标投标活动实行招标人负责制。</w:t>
      </w:r>
    </w:p>
    <w:p w:rsidR="00227C08" w:rsidRDefault="00627B42">
      <w:pPr>
        <w:widowControl/>
        <w:shd w:val="clear" w:color="auto" w:fill="FFFFFF"/>
        <w:spacing w:line="326" w:lineRule="atLeast"/>
        <w:ind w:firstLineChars="200" w:firstLine="600"/>
        <w:jc w:val="left"/>
        <w:rPr>
          <w:rFonts w:ascii="仿宋_GB2312" w:eastAsia="仿宋_GB2312" w:hAnsi="微软雅黑" w:cs="Arial"/>
          <w:color w:val="333333"/>
          <w:kern w:val="0"/>
          <w:sz w:val="30"/>
          <w:szCs w:val="30"/>
        </w:rPr>
      </w:pPr>
      <w:r>
        <w:rPr>
          <w:rFonts w:ascii="仿宋_GB2312" w:eastAsia="仿宋_GB2312" w:hAnsi="微软雅黑" w:cs="Arial" w:hint="eastAsia"/>
          <w:color w:val="333333"/>
          <w:kern w:val="0"/>
          <w:sz w:val="30"/>
          <w:szCs w:val="30"/>
        </w:rPr>
        <w:t>招标人应当根据科学、民主决策的原则，建立健全内部程序控制和决策约束机制，实现招标</w:t>
      </w:r>
      <w:r>
        <w:rPr>
          <w:rFonts w:ascii="仿宋_GB2312" w:eastAsia="仿宋_GB2312" w:hAnsi="微软雅黑" w:cs="Arial" w:hint="eastAsia"/>
          <w:color w:val="333333"/>
          <w:kern w:val="0"/>
          <w:sz w:val="30"/>
          <w:szCs w:val="30"/>
        </w:rPr>
        <w:t>过程的规范透明、结果的合法公正。</w:t>
      </w:r>
    </w:p>
    <w:p w:rsidR="00227C08" w:rsidRDefault="00627B42">
      <w:pPr>
        <w:widowControl/>
        <w:shd w:val="clear" w:color="auto" w:fill="FFFFFF"/>
        <w:spacing w:line="326" w:lineRule="atLeast"/>
        <w:ind w:firstLineChars="200" w:firstLine="600"/>
        <w:jc w:val="left"/>
        <w:rPr>
          <w:rFonts w:ascii="仿宋_GB2312" w:eastAsia="仿宋_GB2312" w:hAnsi="微软雅黑" w:cs="Arial"/>
          <w:color w:val="333333"/>
          <w:kern w:val="0"/>
          <w:sz w:val="30"/>
          <w:szCs w:val="30"/>
        </w:rPr>
      </w:pPr>
      <w:r>
        <w:rPr>
          <w:rFonts w:ascii="仿宋_GB2312" w:eastAsia="仿宋_GB2312" w:hAnsi="微软雅黑" w:cs="Arial" w:hint="eastAsia"/>
          <w:color w:val="333333"/>
          <w:kern w:val="0"/>
          <w:sz w:val="30"/>
          <w:szCs w:val="30"/>
        </w:rPr>
        <w:t>招标人须提前谋划项目招标活动，招标人的法定代表人是第一责任人。各镇、各园区、各部门要明确专人负责本单位的招投标工作，积极配合招投标监管部门，共同规范招投标行为。</w:t>
      </w:r>
    </w:p>
    <w:p w:rsidR="00227C08" w:rsidRDefault="00627B42">
      <w:pPr>
        <w:widowControl/>
        <w:shd w:val="clear" w:color="auto" w:fill="FFFFFF"/>
        <w:spacing w:line="326" w:lineRule="atLeast"/>
        <w:ind w:firstLineChars="200" w:firstLine="600"/>
        <w:jc w:val="left"/>
        <w:rPr>
          <w:rFonts w:ascii="仿宋_GB2312" w:eastAsia="仿宋_GB2312" w:hAnsi="微软雅黑" w:cs="Arial"/>
          <w:color w:val="333333"/>
          <w:kern w:val="0"/>
          <w:sz w:val="30"/>
          <w:szCs w:val="30"/>
        </w:rPr>
      </w:pPr>
      <w:r>
        <w:rPr>
          <w:rFonts w:ascii="黑体" w:eastAsia="黑体" w:hAnsi="黑体" w:cs="Arial" w:hint="eastAsia"/>
          <w:color w:val="333333"/>
          <w:kern w:val="0"/>
          <w:sz w:val="30"/>
          <w:szCs w:val="30"/>
        </w:rPr>
        <w:t>第六条</w:t>
      </w:r>
      <w:r>
        <w:rPr>
          <w:rFonts w:ascii="仿宋_GB2312" w:eastAsia="仿宋_GB2312" w:hAnsi="微软雅黑" w:cs="Arial" w:hint="eastAsia"/>
          <w:color w:val="333333"/>
          <w:kern w:val="0"/>
          <w:sz w:val="30"/>
          <w:szCs w:val="30"/>
        </w:rPr>
        <w:t xml:space="preserve"> </w:t>
      </w:r>
      <w:r>
        <w:rPr>
          <w:rFonts w:ascii="仿宋_GB2312" w:eastAsia="仿宋_GB2312" w:hAnsi="微软雅黑" w:cs="Arial" w:hint="eastAsia"/>
          <w:color w:val="333333"/>
          <w:kern w:val="0"/>
          <w:sz w:val="30"/>
          <w:szCs w:val="30"/>
        </w:rPr>
        <w:t>招标人不得随意开展不具备招标条件项目的招标活动，自行承担因项目各种条件发生变化而导致招标失败的风险及责任。</w:t>
      </w:r>
    </w:p>
    <w:p w:rsidR="00227C08" w:rsidRDefault="00627B42">
      <w:pPr>
        <w:widowControl/>
        <w:shd w:val="clear" w:color="auto" w:fill="FFFFFF"/>
        <w:spacing w:line="326" w:lineRule="atLeast"/>
        <w:ind w:firstLineChars="200" w:firstLine="600"/>
        <w:jc w:val="left"/>
        <w:rPr>
          <w:rFonts w:ascii="仿宋_GB2312" w:eastAsia="仿宋_GB2312" w:hAnsi="微软雅黑" w:cs="Arial"/>
          <w:color w:val="333333"/>
          <w:kern w:val="0"/>
          <w:sz w:val="30"/>
          <w:szCs w:val="30"/>
        </w:rPr>
      </w:pPr>
      <w:r>
        <w:rPr>
          <w:rFonts w:ascii="仿宋_GB2312" w:eastAsia="仿宋_GB2312" w:hAnsi="微软雅黑" w:cs="Arial" w:hint="eastAsia"/>
          <w:color w:val="333333"/>
          <w:kern w:val="0"/>
          <w:sz w:val="30"/>
          <w:szCs w:val="30"/>
        </w:rPr>
        <w:t>任何单位或个人不得以肢解发包、化整为零、招小送大、设定不合理的暂估价，或者通过虚构涉密项目、应急项目等形式规</w:t>
      </w:r>
      <w:r>
        <w:rPr>
          <w:rFonts w:ascii="仿宋_GB2312" w:eastAsia="仿宋_GB2312" w:hAnsi="微软雅黑" w:cs="Arial" w:hint="eastAsia"/>
          <w:color w:val="333333"/>
          <w:kern w:val="0"/>
          <w:sz w:val="30"/>
          <w:szCs w:val="30"/>
        </w:rPr>
        <w:lastRenderedPageBreak/>
        <w:t>避招标；不得以战略合作、招商引资等理由搞“明招暗定”“先建后招”的虚假招标。</w:t>
      </w:r>
    </w:p>
    <w:p w:rsidR="00227C08" w:rsidRDefault="00627B42">
      <w:pPr>
        <w:widowControl/>
        <w:shd w:val="clear" w:color="auto" w:fill="FFFFFF"/>
        <w:spacing w:line="326" w:lineRule="atLeast"/>
        <w:ind w:firstLineChars="200" w:firstLine="600"/>
        <w:jc w:val="left"/>
        <w:rPr>
          <w:rFonts w:ascii="仿宋_GB2312" w:eastAsia="仿宋_GB2312" w:hAnsi="微软雅黑" w:cs="Arial"/>
          <w:color w:val="333333"/>
          <w:kern w:val="0"/>
          <w:sz w:val="30"/>
          <w:szCs w:val="30"/>
        </w:rPr>
      </w:pPr>
      <w:r>
        <w:rPr>
          <w:rFonts w:ascii="仿宋_GB2312" w:eastAsia="仿宋_GB2312" w:hAnsi="微软雅黑" w:cs="Arial" w:hint="eastAsia"/>
          <w:color w:val="333333"/>
          <w:kern w:val="0"/>
          <w:sz w:val="30"/>
          <w:szCs w:val="30"/>
        </w:rPr>
        <w:t>招标</w:t>
      </w:r>
      <w:r>
        <w:rPr>
          <w:rFonts w:ascii="仿宋_GB2312" w:eastAsia="仿宋_GB2312" w:hAnsi="微软雅黑" w:cs="Arial" w:hint="eastAsia"/>
          <w:color w:val="333333"/>
          <w:kern w:val="0"/>
          <w:sz w:val="30"/>
          <w:szCs w:val="30"/>
        </w:rPr>
        <w:t>人</w:t>
      </w:r>
      <w:r>
        <w:rPr>
          <w:rFonts w:ascii="仿宋_GB2312" w:eastAsia="仿宋_GB2312" w:hAnsi="微软雅黑" w:cs="Arial" w:hint="eastAsia"/>
          <w:color w:val="333333"/>
          <w:kern w:val="0"/>
          <w:sz w:val="30"/>
          <w:szCs w:val="30"/>
        </w:rPr>
        <w:t>要做好招标前期准备工作，不得以时间紧、上级领导要求等作为借口规避招标投标，任何人不得违法干涉招标投标活动。</w:t>
      </w:r>
    </w:p>
    <w:p w:rsidR="00227C08" w:rsidRDefault="00627B42">
      <w:pPr>
        <w:widowControl/>
        <w:shd w:val="clear" w:color="auto" w:fill="FFFFFF"/>
        <w:spacing w:line="326" w:lineRule="atLeast"/>
        <w:ind w:firstLineChars="200" w:firstLine="600"/>
        <w:jc w:val="left"/>
        <w:rPr>
          <w:rFonts w:ascii="仿宋_GB2312" w:eastAsia="仿宋_GB2312" w:hAnsi="微软雅黑" w:cs="Arial"/>
          <w:color w:val="333333"/>
          <w:kern w:val="0"/>
          <w:sz w:val="30"/>
          <w:szCs w:val="30"/>
        </w:rPr>
      </w:pPr>
      <w:r>
        <w:rPr>
          <w:rFonts w:ascii="黑体" w:eastAsia="黑体" w:hAnsi="黑体" w:cs="Arial" w:hint="eastAsia"/>
          <w:color w:val="333333"/>
          <w:kern w:val="0"/>
          <w:sz w:val="30"/>
          <w:szCs w:val="30"/>
        </w:rPr>
        <w:t>第七条</w:t>
      </w:r>
      <w:r>
        <w:rPr>
          <w:rFonts w:ascii="仿宋_GB2312" w:eastAsia="仿宋_GB2312" w:hAnsi="微软雅黑" w:cs="Arial" w:hint="eastAsia"/>
          <w:color w:val="333333"/>
          <w:kern w:val="0"/>
          <w:sz w:val="30"/>
          <w:szCs w:val="30"/>
        </w:rPr>
        <w:t xml:space="preserve"> </w:t>
      </w:r>
      <w:r>
        <w:rPr>
          <w:rFonts w:ascii="仿宋_GB2312" w:eastAsia="仿宋_GB2312" w:hAnsi="微软雅黑" w:cs="Arial" w:hint="eastAsia"/>
          <w:color w:val="333333"/>
          <w:kern w:val="0"/>
          <w:sz w:val="30"/>
          <w:szCs w:val="30"/>
        </w:rPr>
        <w:t>招标人应对投标人的资质、信用在招标公告提出明确的要求，在招标过程中不得变更、变通。</w:t>
      </w:r>
    </w:p>
    <w:p w:rsidR="00227C08" w:rsidRDefault="00627B42">
      <w:pPr>
        <w:widowControl/>
        <w:shd w:val="clear" w:color="auto" w:fill="FFFFFF"/>
        <w:spacing w:line="326" w:lineRule="atLeast"/>
        <w:ind w:firstLineChars="200" w:firstLine="600"/>
        <w:jc w:val="left"/>
        <w:rPr>
          <w:rFonts w:ascii="仿宋_GB2312" w:eastAsia="仿宋_GB2312" w:hAnsi="微软雅黑" w:cs="Arial"/>
          <w:color w:val="333333"/>
          <w:kern w:val="0"/>
          <w:sz w:val="30"/>
          <w:szCs w:val="30"/>
        </w:rPr>
      </w:pPr>
      <w:r>
        <w:rPr>
          <w:rFonts w:ascii="黑体" w:eastAsia="黑体" w:hAnsi="黑体" w:cs="Arial" w:hint="eastAsia"/>
          <w:color w:val="333333"/>
          <w:kern w:val="0"/>
          <w:sz w:val="30"/>
          <w:szCs w:val="30"/>
        </w:rPr>
        <w:t>第八条</w:t>
      </w:r>
      <w:r>
        <w:rPr>
          <w:rFonts w:ascii="黑体" w:eastAsia="黑体" w:hAnsi="黑体" w:cs="Arial" w:hint="eastAsia"/>
          <w:color w:val="333333"/>
          <w:kern w:val="0"/>
          <w:sz w:val="30"/>
          <w:szCs w:val="30"/>
        </w:rPr>
        <w:t xml:space="preserve"> </w:t>
      </w:r>
      <w:r>
        <w:rPr>
          <w:rFonts w:ascii="仿宋_GB2312" w:eastAsia="仿宋_GB2312" w:hAnsi="微软雅黑" w:cs="Arial"/>
          <w:color w:val="333333"/>
          <w:kern w:val="0"/>
          <w:sz w:val="30"/>
          <w:szCs w:val="30"/>
        </w:rPr>
        <w:t>招标代理机构及其从业人员不得泄露应当保密的与招标投标活动有关的</w:t>
      </w:r>
      <w:r>
        <w:rPr>
          <w:rFonts w:ascii="仿宋_GB2312" w:eastAsia="仿宋_GB2312" w:hAnsi="微软雅黑" w:cs="Arial" w:hint="eastAsia"/>
          <w:color w:val="333333"/>
          <w:kern w:val="0"/>
          <w:sz w:val="30"/>
          <w:szCs w:val="30"/>
        </w:rPr>
        <w:t>信息；</w:t>
      </w:r>
      <w:r>
        <w:rPr>
          <w:rFonts w:ascii="仿宋_GB2312" w:eastAsia="仿宋_GB2312" w:hAnsi="微软雅黑" w:cs="Arial"/>
          <w:color w:val="333333"/>
          <w:kern w:val="0"/>
          <w:sz w:val="30"/>
          <w:szCs w:val="30"/>
        </w:rPr>
        <w:t>不得篡改、损毁、伪造或擅自销毁</w:t>
      </w:r>
      <w:r>
        <w:rPr>
          <w:rFonts w:ascii="仿宋_GB2312" w:eastAsia="仿宋_GB2312" w:hAnsi="微软雅黑" w:cs="Arial" w:hint="eastAsia"/>
          <w:color w:val="333333"/>
          <w:kern w:val="0"/>
          <w:sz w:val="30"/>
          <w:szCs w:val="30"/>
        </w:rPr>
        <w:t>资料</w:t>
      </w:r>
      <w:r>
        <w:rPr>
          <w:rFonts w:ascii="仿宋_GB2312" w:eastAsia="仿宋_GB2312" w:hAnsi="微软雅黑" w:cs="Arial"/>
          <w:color w:val="333333"/>
          <w:kern w:val="0"/>
          <w:sz w:val="30"/>
          <w:szCs w:val="30"/>
        </w:rPr>
        <w:t>；不得以营利为目的收取高额费用；不得与招标人、投标人、评标专家、交易平台运行服务机构等串通损害国家利益、社会公共利益和招标投标活动当事人合法权益。</w:t>
      </w:r>
    </w:p>
    <w:p w:rsidR="00227C08" w:rsidRDefault="00627B42">
      <w:pPr>
        <w:widowControl/>
        <w:shd w:val="clear" w:color="auto" w:fill="FFFFFF"/>
        <w:spacing w:line="326" w:lineRule="atLeast"/>
        <w:ind w:firstLineChars="200" w:firstLine="600"/>
        <w:jc w:val="left"/>
        <w:rPr>
          <w:rFonts w:ascii="仿宋_GB2312" w:eastAsia="仿宋_GB2312" w:hAnsi="微软雅黑" w:cs="Arial"/>
          <w:color w:val="333333"/>
          <w:kern w:val="0"/>
          <w:sz w:val="30"/>
          <w:szCs w:val="30"/>
        </w:rPr>
      </w:pPr>
      <w:r>
        <w:rPr>
          <w:rFonts w:ascii="黑体" w:eastAsia="黑体" w:hAnsi="黑体" w:cs="Arial" w:hint="eastAsia"/>
          <w:color w:val="333333"/>
          <w:kern w:val="0"/>
          <w:sz w:val="30"/>
          <w:szCs w:val="30"/>
        </w:rPr>
        <w:t>第九条</w:t>
      </w:r>
      <w:r>
        <w:rPr>
          <w:rFonts w:ascii="仿宋_GB2312" w:eastAsia="仿宋_GB2312" w:hAnsi="微软雅黑" w:cs="Arial" w:hint="eastAsia"/>
          <w:color w:val="333333"/>
          <w:kern w:val="0"/>
          <w:sz w:val="30"/>
          <w:szCs w:val="30"/>
        </w:rPr>
        <w:t xml:space="preserve"> </w:t>
      </w:r>
      <w:r>
        <w:rPr>
          <w:rFonts w:ascii="仿宋_GB2312" w:eastAsia="仿宋_GB2312" w:hAnsi="微软雅黑" w:cs="Arial" w:hint="eastAsia"/>
          <w:color w:val="333333"/>
          <w:kern w:val="0"/>
          <w:sz w:val="30"/>
          <w:szCs w:val="30"/>
        </w:rPr>
        <w:t>县行政审批局参照《政府采购框架协议采购方式管理暂行办法》（财政部令第</w:t>
      </w:r>
      <w:r>
        <w:rPr>
          <w:rFonts w:ascii="仿宋_GB2312" w:eastAsia="仿宋_GB2312" w:hAnsi="微软雅黑" w:cs="Arial" w:hint="eastAsia"/>
          <w:color w:val="333333"/>
          <w:kern w:val="0"/>
          <w:sz w:val="30"/>
          <w:szCs w:val="30"/>
        </w:rPr>
        <w:t>110</w:t>
      </w:r>
      <w:r>
        <w:rPr>
          <w:rFonts w:ascii="仿宋_GB2312" w:eastAsia="仿宋_GB2312" w:hAnsi="微软雅黑" w:cs="Arial" w:hint="eastAsia"/>
          <w:color w:val="333333"/>
          <w:kern w:val="0"/>
          <w:sz w:val="30"/>
          <w:szCs w:val="30"/>
        </w:rPr>
        <w:t>号），通过公开征集程序，确定入围社会中介机构并订立框架协议。具体实施细则由县行政审批局制定。</w:t>
      </w:r>
    </w:p>
    <w:p w:rsidR="00227C08" w:rsidRDefault="00627B42">
      <w:pPr>
        <w:widowControl/>
        <w:shd w:val="clear" w:color="auto" w:fill="FFFFFF"/>
        <w:spacing w:line="326" w:lineRule="atLeast"/>
        <w:ind w:firstLineChars="200" w:firstLine="600"/>
        <w:jc w:val="left"/>
        <w:rPr>
          <w:rFonts w:ascii="仿宋_GB2312" w:eastAsia="仿宋_GB2312" w:hAnsi="微软雅黑" w:cs="Arial"/>
          <w:color w:val="333333"/>
          <w:kern w:val="0"/>
          <w:sz w:val="30"/>
          <w:szCs w:val="30"/>
        </w:rPr>
      </w:pPr>
      <w:r>
        <w:rPr>
          <w:rFonts w:ascii="仿宋_GB2312" w:eastAsia="仿宋_GB2312" w:hAnsi="微软雅黑" w:cs="Arial" w:hint="eastAsia"/>
          <w:color w:val="333333"/>
          <w:kern w:val="0"/>
          <w:sz w:val="30"/>
          <w:szCs w:val="30"/>
        </w:rPr>
        <w:t>招标人</w:t>
      </w:r>
      <w:r>
        <w:rPr>
          <w:rFonts w:ascii="仿宋_GB2312" w:eastAsia="仿宋_GB2312" w:hAnsi="微软雅黑" w:cs="Arial" w:hint="eastAsia"/>
          <w:color w:val="333333"/>
          <w:kern w:val="0"/>
          <w:sz w:val="30"/>
          <w:szCs w:val="30"/>
        </w:rPr>
        <w:t>和县行政审批局按照随机的原则，从框架协议中抽取代理机构，并签订委托合同。</w:t>
      </w:r>
    </w:p>
    <w:p w:rsidR="00227C08" w:rsidRDefault="00627B42">
      <w:pPr>
        <w:widowControl/>
        <w:shd w:val="clear" w:color="auto" w:fill="FFFFFF"/>
        <w:spacing w:line="326" w:lineRule="atLeast"/>
        <w:ind w:firstLineChars="200" w:firstLine="600"/>
        <w:jc w:val="left"/>
        <w:rPr>
          <w:rFonts w:ascii="仿宋_GB2312" w:eastAsia="仿宋_GB2312" w:hAnsi="微软雅黑" w:cs="Arial"/>
          <w:color w:val="333333"/>
          <w:kern w:val="0"/>
          <w:sz w:val="30"/>
          <w:szCs w:val="30"/>
        </w:rPr>
      </w:pPr>
      <w:r>
        <w:rPr>
          <w:rFonts w:ascii="仿宋_GB2312" w:eastAsia="仿宋_GB2312" w:hAnsi="微软雅黑" w:cs="Arial"/>
          <w:color w:val="333333"/>
          <w:kern w:val="0"/>
          <w:sz w:val="30"/>
          <w:szCs w:val="30"/>
        </w:rPr>
        <w:t>县行政审批局对框架协议内的代理</w:t>
      </w:r>
      <w:r>
        <w:rPr>
          <w:rFonts w:ascii="仿宋_GB2312" w:eastAsia="仿宋_GB2312" w:hAnsi="微软雅黑" w:cs="Arial" w:hint="eastAsia"/>
          <w:color w:val="333333"/>
          <w:kern w:val="0"/>
          <w:sz w:val="30"/>
          <w:szCs w:val="30"/>
        </w:rPr>
        <w:t>机构</w:t>
      </w:r>
      <w:r>
        <w:rPr>
          <w:rFonts w:ascii="仿宋_GB2312" w:eastAsia="仿宋_GB2312" w:hAnsi="微软雅黑" w:cs="Arial"/>
          <w:color w:val="333333"/>
          <w:kern w:val="0"/>
          <w:sz w:val="30"/>
          <w:szCs w:val="30"/>
        </w:rPr>
        <w:t>进行日常管理</w:t>
      </w:r>
      <w:r>
        <w:rPr>
          <w:rFonts w:ascii="仿宋_GB2312" w:eastAsia="仿宋_GB2312" w:hAnsi="微软雅黑" w:cs="Arial" w:hint="eastAsia"/>
          <w:color w:val="333333"/>
          <w:kern w:val="0"/>
          <w:sz w:val="30"/>
          <w:szCs w:val="30"/>
        </w:rPr>
        <w:t>，加大</w:t>
      </w:r>
      <w:r>
        <w:rPr>
          <w:rFonts w:ascii="仿宋_GB2312" w:eastAsia="仿宋_GB2312" w:hAnsi="微软雅黑" w:cs="Arial"/>
          <w:color w:val="333333"/>
          <w:kern w:val="0"/>
          <w:sz w:val="30"/>
          <w:szCs w:val="30"/>
        </w:rPr>
        <w:t>对招标代理机构及从业人员的</w:t>
      </w:r>
      <w:r>
        <w:rPr>
          <w:rFonts w:ascii="仿宋_GB2312" w:eastAsia="仿宋_GB2312" w:hAnsi="微软雅黑" w:cs="Arial" w:hint="eastAsia"/>
          <w:color w:val="333333"/>
          <w:kern w:val="0"/>
          <w:sz w:val="30"/>
          <w:szCs w:val="30"/>
        </w:rPr>
        <w:t>常</w:t>
      </w:r>
      <w:r>
        <w:rPr>
          <w:rFonts w:ascii="仿宋_GB2312" w:eastAsia="仿宋_GB2312" w:hAnsi="微软雅黑" w:cs="Arial"/>
          <w:color w:val="333333"/>
          <w:kern w:val="0"/>
          <w:sz w:val="30"/>
          <w:szCs w:val="30"/>
        </w:rPr>
        <w:t>态监管。</w:t>
      </w:r>
    </w:p>
    <w:p w:rsidR="00227C08" w:rsidRDefault="00627B42">
      <w:pPr>
        <w:widowControl/>
        <w:shd w:val="clear" w:color="auto" w:fill="FFFFFF"/>
        <w:spacing w:line="326" w:lineRule="atLeast"/>
        <w:ind w:firstLineChars="200" w:firstLine="600"/>
        <w:jc w:val="left"/>
        <w:rPr>
          <w:rFonts w:ascii="仿宋_GB2312" w:eastAsia="仿宋_GB2312" w:hAnsi="微软雅黑" w:cs="Arial"/>
          <w:color w:val="333333"/>
          <w:kern w:val="0"/>
          <w:sz w:val="30"/>
          <w:szCs w:val="30"/>
        </w:rPr>
      </w:pPr>
      <w:r>
        <w:rPr>
          <w:rFonts w:ascii="黑体" w:eastAsia="黑体" w:hAnsi="黑体" w:cs="Arial" w:hint="eastAsia"/>
          <w:color w:val="333333"/>
          <w:kern w:val="0"/>
          <w:sz w:val="30"/>
          <w:szCs w:val="30"/>
        </w:rPr>
        <w:t>第十条</w:t>
      </w:r>
      <w:r>
        <w:rPr>
          <w:rFonts w:ascii="仿宋_GB2312" w:eastAsia="仿宋_GB2312" w:hAnsi="微软雅黑" w:cs="Arial" w:hint="eastAsia"/>
          <w:color w:val="333333"/>
          <w:kern w:val="0"/>
          <w:sz w:val="30"/>
          <w:szCs w:val="30"/>
        </w:rPr>
        <w:t xml:space="preserve"> </w:t>
      </w:r>
      <w:r>
        <w:rPr>
          <w:rFonts w:ascii="仿宋_GB2312" w:eastAsia="仿宋_GB2312" w:hAnsi="微软雅黑" w:cs="Arial" w:hint="eastAsia"/>
          <w:color w:val="333333"/>
          <w:kern w:val="0"/>
          <w:sz w:val="30"/>
          <w:szCs w:val="30"/>
        </w:rPr>
        <w:t>接受委托的代理机构应当严格按照合同约定，按时完成项目代理任务。</w:t>
      </w:r>
    </w:p>
    <w:p w:rsidR="00227C08" w:rsidRDefault="00627B42">
      <w:pPr>
        <w:widowControl/>
        <w:shd w:val="clear" w:color="auto" w:fill="FFFFFF"/>
        <w:spacing w:line="326" w:lineRule="atLeast"/>
        <w:ind w:firstLineChars="200" w:firstLine="600"/>
        <w:jc w:val="left"/>
        <w:rPr>
          <w:rFonts w:ascii="仿宋_GB2312" w:eastAsia="仿宋_GB2312" w:hAnsi="微软雅黑" w:cs="Arial"/>
          <w:color w:val="333333"/>
          <w:kern w:val="0"/>
          <w:sz w:val="30"/>
          <w:szCs w:val="30"/>
        </w:rPr>
      </w:pPr>
      <w:r>
        <w:rPr>
          <w:rFonts w:ascii="仿宋_GB2312" w:eastAsia="仿宋_GB2312" w:hAnsi="微软雅黑" w:cs="Arial" w:hint="eastAsia"/>
          <w:color w:val="333333"/>
          <w:kern w:val="0"/>
          <w:sz w:val="30"/>
          <w:szCs w:val="30"/>
        </w:rPr>
        <w:lastRenderedPageBreak/>
        <w:t>接受委托代理机构不得以任何方式再委托其他代理机构和个人进行项目代理。</w:t>
      </w:r>
    </w:p>
    <w:p w:rsidR="00227C08" w:rsidRDefault="00627B42">
      <w:pPr>
        <w:widowControl/>
        <w:shd w:val="clear" w:color="auto" w:fill="FFFFFF"/>
        <w:spacing w:line="326" w:lineRule="atLeast"/>
        <w:ind w:firstLineChars="200" w:firstLine="600"/>
        <w:jc w:val="left"/>
        <w:rPr>
          <w:rFonts w:ascii="仿宋_GB2312" w:eastAsia="仿宋_GB2312" w:hAnsi="微软雅黑" w:cs="Arial"/>
          <w:color w:val="333333"/>
          <w:kern w:val="0"/>
          <w:sz w:val="30"/>
          <w:szCs w:val="30"/>
        </w:rPr>
      </w:pPr>
      <w:r>
        <w:rPr>
          <w:rFonts w:ascii="仿宋_GB2312" w:eastAsia="仿宋_GB2312" w:hAnsi="微软雅黑" w:cs="Arial" w:hint="eastAsia"/>
          <w:color w:val="333333"/>
          <w:kern w:val="0"/>
          <w:sz w:val="30"/>
          <w:szCs w:val="30"/>
        </w:rPr>
        <w:t>代理机构及相关代理人员符合回避</w:t>
      </w:r>
      <w:r>
        <w:rPr>
          <w:rFonts w:ascii="仿宋_GB2312" w:eastAsia="仿宋_GB2312" w:hAnsi="微软雅黑" w:cs="Arial" w:hint="eastAsia"/>
          <w:color w:val="333333"/>
          <w:kern w:val="0"/>
          <w:sz w:val="30"/>
          <w:szCs w:val="30"/>
        </w:rPr>
        <w:t>情形的，必须主动向项目建设单位和县行政审批局书面提出回避。代理机构应当回避而不提出回避的，发现后终止其承担委托业务的资格。</w:t>
      </w:r>
    </w:p>
    <w:p w:rsidR="00227C08" w:rsidRDefault="00627B42">
      <w:pPr>
        <w:widowControl/>
        <w:shd w:val="clear" w:color="auto" w:fill="FFFFFF"/>
        <w:spacing w:line="326" w:lineRule="atLeast"/>
        <w:ind w:firstLineChars="200" w:firstLine="600"/>
        <w:jc w:val="left"/>
        <w:rPr>
          <w:rFonts w:ascii="仿宋_GB2312" w:eastAsia="仿宋_GB2312" w:hAnsi="微软雅黑" w:cs="Arial"/>
          <w:color w:val="333333"/>
          <w:kern w:val="0"/>
          <w:sz w:val="30"/>
          <w:szCs w:val="30"/>
        </w:rPr>
      </w:pPr>
      <w:r>
        <w:rPr>
          <w:rFonts w:ascii="黑体" w:eastAsia="黑体" w:hAnsi="黑体" w:cs="Arial" w:hint="eastAsia"/>
          <w:color w:val="333333"/>
          <w:kern w:val="0"/>
          <w:sz w:val="30"/>
          <w:szCs w:val="30"/>
        </w:rPr>
        <w:t>第十一条</w:t>
      </w:r>
      <w:r>
        <w:rPr>
          <w:rFonts w:ascii="黑体" w:eastAsia="黑体" w:hAnsi="黑体" w:cs="Arial" w:hint="eastAsia"/>
          <w:color w:val="333333"/>
          <w:kern w:val="0"/>
          <w:sz w:val="30"/>
          <w:szCs w:val="30"/>
        </w:rPr>
        <w:t xml:space="preserve"> </w:t>
      </w:r>
      <w:r>
        <w:rPr>
          <w:rFonts w:ascii="仿宋_GB2312" w:eastAsia="仿宋_GB2312" w:hAnsi="微软雅黑" w:cs="Arial"/>
          <w:color w:val="333333"/>
          <w:kern w:val="0"/>
          <w:sz w:val="30"/>
          <w:szCs w:val="30"/>
        </w:rPr>
        <w:t>国家发展和改革委员会第</w:t>
      </w:r>
      <w:r>
        <w:rPr>
          <w:rFonts w:ascii="仿宋_GB2312" w:eastAsia="仿宋_GB2312" w:hAnsi="微软雅黑" w:cs="Arial" w:hint="eastAsia"/>
          <w:color w:val="333333"/>
          <w:kern w:val="0"/>
          <w:sz w:val="30"/>
          <w:szCs w:val="30"/>
        </w:rPr>
        <w:t>16</w:t>
      </w:r>
      <w:r>
        <w:rPr>
          <w:rFonts w:ascii="仿宋_GB2312" w:eastAsia="仿宋_GB2312" w:hAnsi="微软雅黑" w:cs="Arial" w:hint="eastAsia"/>
          <w:color w:val="333333"/>
          <w:kern w:val="0"/>
          <w:sz w:val="30"/>
          <w:szCs w:val="30"/>
        </w:rPr>
        <w:t>号令规定的必须招标项目，应实行招标计划提前发布制度。</w:t>
      </w:r>
    </w:p>
    <w:p w:rsidR="00227C08" w:rsidRDefault="00627B42">
      <w:pPr>
        <w:widowControl/>
        <w:shd w:val="clear" w:color="auto" w:fill="FFFFFF"/>
        <w:spacing w:line="326" w:lineRule="atLeast"/>
        <w:ind w:firstLineChars="200" w:firstLine="600"/>
        <w:jc w:val="left"/>
        <w:rPr>
          <w:rFonts w:ascii="仿宋_GB2312" w:eastAsia="仿宋_GB2312" w:hAnsi="微软雅黑" w:cs="Arial"/>
          <w:color w:val="333333"/>
          <w:kern w:val="0"/>
          <w:sz w:val="30"/>
          <w:szCs w:val="30"/>
        </w:rPr>
      </w:pPr>
      <w:r>
        <w:rPr>
          <w:rFonts w:ascii="仿宋_GB2312" w:eastAsia="仿宋_GB2312" w:hAnsi="微软雅黑" w:cs="Arial" w:hint="eastAsia"/>
          <w:color w:val="333333"/>
          <w:kern w:val="0"/>
          <w:sz w:val="30"/>
          <w:szCs w:val="30"/>
        </w:rPr>
        <w:t>招标计划内容应尽量详尽，包括项目名称、项目概况、招标内容、概算投资、招标方式和预计招标公告发布时间等内容。</w:t>
      </w:r>
    </w:p>
    <w:p w:rsidR="00227C08" w:rsidRDefault="00627B42">
      <w:pPr>
        <w:widowControl/>
        <w:shd w:val="clear" w:color="auto" w:fill="FFFFFF"/>
        <w:spacing w:line="326" w:lineRule="atLeast"/>
        <w:ind w:firstLineChars="200" w:firstLine="600"/>
        <w:jc w:val="left"/>
        <w:rPr>
          <w:rFonts w:ascii="仿宋_GB2312" w:eastAsia="仿宋_GB2312" w:hAnsi="微软雅黑" w:cs="Arial"/>
          <w:color w:val="333333"/>
          <w:kern w:val="0"/>
          <w:sz w:val="30"/>
          <w:szCs w:val="30"/>
        </w:rPr>
      </w:pPr>
      <w:r>
        <w:rPr>
          <w:rFonts w:ascii="仿宋_GB2312" w:eastAsia="仿宋_GB2312" w:hAnsi="微软雅黑" w:cs="Arial" w:hint="eastAsia"/>
          <w:color w:val="333333"/>
          <w:kern w:val="0"/>
          <w:sz w:val="30"/>
          <w:szCs w:val="30"/>
        </w:rPr>
        <w:t>对涉及国家安全、国家秘密、抢险救灾或因招标人不可预见等原因急需开展的招标项目，经行政监督部门同意后可不发布招标计划。</w:t>
      </w:r>
    </w:p>
    <w:p w:rsidR="00227C08" w:rsidRDefault="00627B42">
      <w:pPr>
        <w:widowControl/>
        <w:shd w:val="clear" w:color="auto" w:fill="FFFFFF"/>
        <w:spacing w:line="326" w:lineRule="atLeast"/>
        <w:ind w:firstLineChars="200" w:firstLine="600"/>
        <w:jc w:val="left"/>
        <w:rPr>
          <w:rFonts w:ascii="仿宋_GB2312" w:eastAsia="仿宋_GB2312" w:hAnsi="微软雅黑" w:cs="Arial"/>
          <w:color w:val="333333"/>
          <w:kern w:val="0"/>
          <w:sz w:val="30"/>
          <w:szCs w:val="30"/>
        </w:rPr>
      </w:pPr>
      <w:r>
        <w:rPr>
          <w:rFonts w:ascii="黑体" w:eastAsia="黑体" w:hAnsi="黑体" w:cs="Arial" w:hint="eastAsia"/>
          <w:color w:val="333333"/>
          <w:kern w:val="0"/>
          <w:sz w:val="30"/>
          <w:szCs w:val="30"/>
        </w:rPr>
        <w:t>第十二条</w:t>
      </w:r>
      <w:r>
        <w:rPr>
          <w:rFonts w:ascii="黑体" w:eastAsia="黑体" w:hAnsi="黑体" w:cs="Arial" w:hint="eastAsia"/>
          <w:color w:val="333333"/>
          <w:kern w:val="0"/>
          <w:sz w:val="30"/>
          <w:szCs w:val="30"/>
        </w:rPr>
        <w:t xml:space="preserve"> </w:t>
      </w:r>
      <w:r>
        <w:rPr>
          <w:rFonts w:ascii="仿宋_GB2312" w:eastAsia="仿宋_GB2312" w:hAnsi="微软雅黑" w:cs="Arial"/>
          <w:color w:val="333333"/>
          <w:kern w:val="0"/>
          <w:sz w:val="30"/>
          <w:szCs w:val="30"/>
        </w:rPr>
        <w:t>招标人应当高质量编制招标文件。鼓励通过市场调研、专家咨询论证等</w:t>
      </w:r>
      <w:r>
        <w:rPr>
          <w:rFonts w:ascii="仿宋_GB2312" w:eastAsia="仿宋_GB2312" w:hAnsi="微软雅黑" w:cs="Arial"/>
          <w:color w:val="333333"/>
          <w:kern w:val="0"/>
          <w:sz w:val="30"/>
          <w:szCs w:val="30"/>
        </w:rPr>
        <w:t>方式，明确招标需求，优化招标方案。</w:t>
      </w:r>
    </w:p>
    <w:p w:rsidR="00227C08" w:rsidRDefault="00627B42">
      <w:pPr>
        <w:widowControl/>
        <w:shd w:val="clear" w:color="auto" w:fill="FFFFFF"/>
        <w:spacing w:line="326" w:lineRule="atLeast"/>
        <w:ind w:firstLineChars="200" w:firstLine="600"/>
        <w:jc w:val="left"/>
        <w:rPr>
          <w:rFonts w:ascii="仿宋_GB2312" w:eastAsia="仿宋_GB2312" w:hAnsi="微软雅黑" w:cs="Arial"/>
          <w:color w:val="333333"/>
          <w:kern w:val="0"/>
          <w:sz w:val="30"/>
          <w:szCs w:val="30"/>
        </w:rPr>
      </w:pPr>
      <w:r>
        <w:rPr>
          <w:rFonts w:ascii="仿宋_GB2312" w:eastAsia="仿宋_GB2312" w:hAnsi="微软雅黑" w:cs="Arial"/>
          <w:color w:val="333333"/>
          <w:kern w:val="0"/>
          <w:sz w:val="30"/>
          <w:szCs w:val="30"/>
        </w:rPr>
        <w:t>对于委托招标代理机构编制的招标文件，招标人应当认真组织审查，确保合法合规、科学合理、符合需求；对于涉及公共利益、社会关注度较高的项目，以及技术复杂、专业性强的项目，鼓励就招标文件征求社会公众或行业意见。</w:t>
      </w:r>
    </w:p>
    <w:p w:rsidR="00227C08" w:rsidRDefault="00627B42">
      <w:pPr>
        <w:widowControl/>
        <w:shd w:val="clear" w:color="auto" w:fill="FFFFFF"/>
        <w:spacing w:line="326" w:lineRule="atLeast"/>
        <w:ind w:firstLineChars="200" w:firstLine="600"/>
        <w:jc w:val="left"/>
        <w:rPr>
          <w:rFonts w:ascii="仿宋_GB2312" w:eastAsia="仿宋_GB2312" w:hAnsi="微软雅黑" w:cs="Arial"/>
          <w:color w:val="333333"/>
          <w:kern w:val="0"/>
          <w:sz w:val="30"/>
          <w:szCs w:val="30"/>
        </w:rPr>
      </w:pPr>
      <w:r>
        <w:rPr>
          <w:rFonts w:ascii="仿宋_GB2312" w:eastAsia="仿宋_GB2312" w:hAnsi="微软雅黑" w:cs="Arial" w:hint="eastAsia"/>
          <w:color w:val="333333"/>
          <w:kern w:val="0"/>
          <w:sz w:val="30"/>
          <w:szCs w:val="30"/>
        </w:rPr>
        <w:t>采用“评定分离”的项目，招标文件应当</w:t>
      </w:r>
      <w:r>
        <w:rPr>
          <w:rFonts w:ascii="仿宋_GB2312" w:eastAsia="仿宋_GB2312" w:hAnsi="微软雅黑" w:cs="Arial"/>
          <w:color w:val="333333"/>
          <w:kern w:val="0"/>
          <w:sz w:val="30"/>
          <w:szCs w:val="30"/>
        </w:rPr>
        <w:t>征求社会公众或行业意见。</w:t>
      </w:r>
    </w:p>
    <w:p w:rsidR="00227C08" w:rsidRDefault="00627B42">
      <w:pPr>
        <w:widowControl/>
        <w:shd w:val="clear" w:color="auto" w:fill="FFFFFF"/>
        <w:spacing w:line="326" w:lineRule="atLeast"/>
        <w:ind w:firstLineChars="200" w:firstLine="600"/>
        <w:jc w:val="left"/>
        <w:rPr>
          <w:rFonts w:ascii="仿宋_GB2312" w:eastAsia="仿宋_GB2312" w:hAnsi="微软雅黑" w:cs="Arial"/>
          <w:color w:val="333333"/>
          <w:kern w:val="0"/>
          <w:sz w:val="30"/>
          <w:szCs w:val="30"/>
        </w:rPr>
      </w:pPr>
      <w:r>
        <w:rPr>
          <w:rFonts w:ascii="仿宋_GB2312" w:eastAsia="仿宋_GB2312" w:hAnsi="微软雅黑" w:cs="Arial"/>
          <w:color w:val="333333"/>
          <w:kern w:val="0"/>
          <w:sz w:val="30"/>
          <w:szCs w:val="30"/>
        </w:rPr>
        <w:lastRenderedPageBreak/>
        <w:t>国家发展和改革委员会第</w:t>
      </w:r>
      <w:r>
        <w:rPr>
          <w:rFonts w:ascii="仿宋_GB2312" w:eastAsia="仿宋_GB2312" w:hAnsi="微软雅黑" w:cs="Arial" w:hint="eastAsia"/>
          <w:color w:val="333333"/>
          <w:kern w:val="0"/>
          <w:sz w:val="30"/>
          <w:szCs w:val="30"/>
        </w:rPr>
        <w:t>16</w:t>
      </w:r>
      <w:r>
        <w:rPr>
          <w:rFonts w:ascii="仿宋_GB2312" w:eastAsia="仿宋_GB2312" w:hAnsi="微软雅黑" w:cs="Arial" w:hint="eastAsia"/>
          <w:color w:val="333333"/>
          <w:kern w:val="0"/>
          <w:sz w:val="30"/>
          <w:szCs w:val="30"/>
        </w:rPr>
        <w:t>号令规定的</w:t>
      </w:r>
      <w:r>
        <w:rPr>
          <w:rFonts w:ascii="仿宋_GB2312" w:eastAsia="仿宋_GB2312" w:hAnsi="微软雅黑" w:cs="Arial"/>
          <w:color w:val="333333"/>
          <w:kern w:val="0"/>
          <w:sz w:val="30"/>
          <w:szCs w:val="30"/>
        </w:rPr>
        <w:t>必须招标项目，招标文件应当使用国家规定的标准文本，根据项目的具体特点与实际需要编制。</w:t>
      </w:r>
    </w:p>
    <w:p w:rsidR="00227C08" w:rsidRDefault="00627B42">
      <w:pPr>
        <w:widowControl/>
        <w:shd w:val="clear" w:color="auto" w:fill="FFFFFF"/>
        <w:spacing w:line="326" w:lineRule="atLeast"/>
        <w:ind w:firstLineChars="200" w:firstLine="600"/>
        <w:jc w:val="left"/>
        <w:rPr>
          <w:rFonts w:ascii="仿宋_GB2312" w:eastAsia="仿宋_GB2312" w:hAnsi="微软雅黑" w:cs="Arial"/>
          <w:color w:val="333333"/>
          <w:kern w:val="0"/>
          <w:sz w:val="30"/>
          <w:szCs w:val="30"/>
        </w:rPr>
      </w:pPr>
      <w:r>
        <w:rPr>
          <w:rFonts w:ascii="黑体" w:eastAsia="黑体" w:hAnsi="黑体" w:cs="Arial" w:hint="eastAsia"/>
          <w:color w:val="333333"/>
          <w:kern w:val="0"/>
          <w:sz w:val="30"/>
          <w:szCs w:val="30"/>
        </w:rPr>
        <w:t>第十三条</w:t>
      </w:r>
      <w:r>
        <w:rPr>
          <w:rFonts w:ascii="黑体" w:eastAsia="黑体" w:hAnsi="黑体" w:cs="Arial" w:hint="eastAsia"/>
          <w:color w:val="FF0000"/>
          <w:kern w:val="0"/>
          <w:sz w:val="30"/>
          <w:szCs w:val="30"/>
        </w:rPr>
        <w:t xml:space="preserve"> </w:t>
      </w:r>
      <w:r>
        <w:rPr>
          <w:rFonts w:ascii="仿宋_GB2312" w:eastAsia="仿宋_GB2312" w:hAnsi="微软雅黑" w:cs="Arial" w:hint="eastAsia"/>
          <w:color w:val="333333"/>
          <w:kern w:val="0"/>
          <w:sz w:val="30"/>
          <w:szCs w:val="30"/>
        </w:rPr>
        <w:t>招标文件中如需要确定评标基准价</w:t>
      </w:r>
      <w:r>
        <w:rPr>
          <w:rFonts w:ascii="仿宋_GB2312" w:eastAsia="仿宋_GB2312" w:hAnsi="微软雅黑" w:cs="Arial" w:hint="eastAsia"/>
          <w:color w:val="333333"/>
          <w:kern w:val="0"/>
          <w:sz w:val="30"/>
          <w:szCs w:val="30"/>
        </w:rPr>
        <w:t>的，采用《江苏省房屋建筑和市政基础设施工程施工招标评标入围、报价评审和预选招标规则</w:t>
      </w:r>
      <w:r>
        <w:rPr>
          <w:rFonts w:ascii="仿宋_GB2312" w:eastAsia="仿宋_GB2312" w:hAnsi="微软雅黑" w:cs="Arial" w:hint="eastAsia"/>
          <w:color w:val="333333"/>
          <w:kern w:val="0"/>
          <w:sz w:val="30"/>
          <w:szCs w:val="30"/>
        </w:rPr>
        <w:t>》（</w:t>
      </w:r>
      <w:r>
        <w:rPr>
          <w:rFonts w:ascii="仿宋_GB2312" w:eastAsia="仿宋_GB2312" w:hAnsi="微软雅黑" w:cs="Arial" w:hint="eastAsia"/>
          <w:color w:val="333333"/>
          <w:kern w:val="0"/>
          <w:sz w:val="30"/>
          <w:szCs w:val="30"/>
        </w:rPr>
        <w:t>苏建招办</w:t>
      </w:r>
      <w:r>
        <w:rPr>
          <w:rFonts w:ascii="仿宋_GB2312" w:eastAsia="仿宋_GB2312" w:hAnsi="微软雅黑" w:cs="Arial" w:hint="eastAsia"/>
          <w:color w:val="333333"/>
          <w:kern w:val="0"/>
          <w:sz w:val="30"/>
          <w:szCs w:val="30"/>
        </w:rPr>
        <w:t>[2017]7</w:t>
      </w:r>
      <w:r>
        <w:rPr>
          <w:rFonts w:ascii="仿宋_GB2312" w:eastAsia="仿宋_GB2312" w:hAnsi="微软雅黑" w:cs="Arial" w:hint="eastAsia"/>
          <w:color w:val="333333"/>
          <w:kern w:val="0"/>
          <w:sz w:val="30"/>
          <w:szCs w:val="30"/>
        </w:rPr>
        <w:t>号</w:t>
      </w:r>
      <w:r>
        <w:rPr>
          <w:rFonts w:ascii="仿宋_GB2312" w:eastAsia="仿宋_GB2312" w:hAnsi="微软雅黑" w:cs="Arial" w:hint="eastAsia"/>
          <w:color w:val="333333"/>
          <w:kern w:val="0"/>
          <w:sz w:val="30"/>
          <w:szCs w:val="30"/>
        </w:rPr>
        <w:t>）</w:t>
      </w:r>
      <w:r>
        <w:rPr>
          <w:rFonts w:ascii="仿宋_GB2312" w:eastAsia="仿宋_GB2312" w:hAnsi="微软雅黑" w:cs="Arial" w:hint="eastAsia"/>
          <w:color w:val="333333"/>
          <w:kern w:val="0"/>
          <w:sz w:val="30"/>
          <w:szCs w:val="30"/>
        </w:rPr>
        <w:t>附件所列</w:t>
      </w:r>
      <w:r>
        <w:rPr>
          <w:rFonts w:ascii="仿宋_GB2312" w:eastAsia="仿宋_GB2312" w:hAnsi="微软雅黑" w:cs="Arial" w:hint="eastAsia"/>
          <w:color w:val="333333"/>
          <w:kern w:val="0"/>
          <w:sz w:val="30"/>
          <w:szCs w:val="30"/>
        </w:rPr>
        <w:t>方法一</w:t>
      </w:r>
      <w:r>
        <w:rPr>
          <w:rFonts w:ascii="仿宋_GB2312" w:eastAsia="仿宋_GB2312" w:hAnsi="微软雅黑" w:cs="Arial" w:hint="eastAsia"/>
          <w:color w:val="333333"/>
          <w:kern w:val="0"/>
          <w:sz w:val="30"/>
          <w:szCs w:val="30"/>
        </w:rPr>
        <w:t>、</w:t>
      </w:r>
      <w:r>
        <w:rPr>
          <w:rFonts w:ascii="仿宋_GB2312" w:eastAsia="仿宋_GB2312" w:hAnsi="微软雅黑" w:cs="Arial" w:hint="eastAsia"/>
          <w:color w:val="333333"/>
          <w:kern w:val="0"/>
          <w:sz w:val="30"/>
          <w:szCs w:val="30"/>
        </w:rPr>
        <w:t>方法二确定评标基准价，不得高于投标平均价。</w:t>
      </w:r>
    </w:p>
    <w:p w:rsidR="00227C08" w:rsidRDefault="00627B42">
      <w:pPr>
        <w:widowControl/>
        <w:shd w:val="clear" w:color="auto" w:fill="FFFFFF"/>
        <w:spacing w:line="326" w:lineRule="atLeast"/>
        <w:ind w:firstLineChars="200" w:firstLine="600"/>
        <w:jc w:val="left"/>
        <w:rPr>
          <w:rFonts w:ascii="仿宋_GB2312" w:eastAsia="仿宋_GB2312" w:hAnsi="微软雅黑" w:cs="Arial"/>
          <w:color w:val="333333"/>
          <w:kern w:val="0"/>
          <w:sz w:val="30"/>
          <w:szCs w:val="30"/>
        </w:rPr>
      </w:pPr>
      <w:r>
        <w:rPr>
          <w:rFonts w:ascii="仿宋_GB2312" w:eastAsia="仿宋_GB2312" w:hAnsi="微软雅黑" w:cs="Arial" w:hint="eastAsia"/>
          <w:color w:val="333333"/>
          <w:kern w:val="0"/>
          <w:sz w:val="30"/>
          <w:szCs w:val="30"/>
        </w:rPr>
        <w:t>采用其他方法确定评标基准价的，应</w:t>
      </w:r>
      <w:r>
        <w:rPr>
          <w:rFonts w:ascii="仿宋_GB2312" w:eastAsia="仿宋_GB2312" w:hAnsi="微软雅黑" w:cs="Arial" w:hint="eastAsia"/>
          <w:color w:val="333333"/>
          <w:kern w:val="0"/>
          <w:sz w:val="30"/>
          <w:szCs w:val="30"/>
        </w:rPr>
        <w:t>报行政监督部门同意</w:t>
      </w:r>
      <w:r>
        <w:rPr>
          <w:rFonts w:ascii="仿宋_GB2312" w:eastAsia="仿宋_GB2312" w:hAnsi="微软雅黑" w:cs="Arial" w:hint="eastAsia"/>
          <w:color w:val="333333"/>
          <w:kern w:val="0"/>
          <w:sz w:val="30"/>
          <w:szCs w:val="30"/>
        </w:rPr>
        <w:t>方可实施。</w:t>
      </w:r>
    </w:p>
    <w:p w:rsidR="00227C08" w:rsidRDefault="00627B42">
      <w:pPr>
        <w:widowControl/>
        <w:shd w:val="clear" w:color="auto" w:fill="FFFFFF"/>
        <w:spacing w:line="326" w:lineRule="atLeast"/>
        <w:ind w:firstLineChars="200" w:firstLine="600"/>
        <w:jc w:val="left"/>
        <w:rPr>
          <w:rFonts w:ascii="仿宋_GB2312" w:eastAsia="仿宋_GB2312" w:hAnsi="微软雅黑" w:cs="Arial"/>
          <w:color w:val="FF0000"/>
          <w:kern w:val="0"/>
          <w:sz w:val="30"/>
          <w:szCs w:val="30"/>
        </w:rPr>
      </w:pPr>
      <w:r>
        <w:rPr>
          <w:rFonts w:ascii="黑体" w:eastAsia="黑体" w:hAnsi="黑体" w:cs="Arial" w:hint="eastAsia"/>
          <w:color w:val="333333"/>
          <w:kern w:val="0"/>
          <w:sz w:val="30"/>
          <w:szCs w:val="30"/>
        </w:rPr>
        <w:t>第十四条</w:t>
      </w:r>
      <w:r>
        <w:rPr>
          <w:rFonts w:ascii="仿宋_GB2312" w:eastAsia="仿宋_GB2312" w:hAnsi="微软雅黑" w:cs="Arial" w:hint="eastAsia"/>
          <w:color w:val="333333"/>
          <w:kern w:val="0"/>
          <w:sz w:val="30"/>
          <w:szCs w:val="30"/>
        </w:rPr>
        <w:t xml:space="preserve"> </w:t>
      </w:r>
      <w:r>
        <w:rPr>
          <w:rFonts w:ascii="仿宋_GB2312" w:eastAsia="仿宋_GB2312" w:hAnsi="微软雅黑" w:cs="Arial" w:hint="eastAsia"/>
          <w:color w:val="333333"/>
          <w:kern w:val="0"/>
          <w:sz w:val="30"/>
          <w:szCs w:val="30"/>
        </w:rPr>
        <w:t>工程总承包项目发包应当在初步设计审批完成后进行。建设项目实行总承包方式的，应报县政府审批后进行。</w:t>
      </w:r>
    </w:p>
    <w:p w:rsidR="00227C08" w:rsidRDefault="00627B42">
      <w:pPr>
        <w:widowControl/>
        <w:shd w:val="clear" w:color="auto" w:fill="FFFFFF"/>
        <w:spacing w:line="326" w:lineRule="atLeast"/>
        <w:ind w:firstLineChars="200" w:firstLine="600"/>
        <w:jc w:val="left"/>
        <w:rPr>
          <w:rFonts w:ascii="仿宋_GB2312" w:eastAsia="仿宋_GB2312" w:hAnsi="微软雅黑" w:cs="Arial"/>
          <w:color w:val="333333"/>
          <w:kern w:val="0"/>
          <w:sz w:val="30"/>
          <w:szCs w:val="30"/>
        </w:rPr>
      </w:pPr>
      <w:r>
        <w:rPr>
          <w:rFonts w:ascii="仿宋_GB2312" w:eastAsia="仿宋_GB2312" w:hAnsi="微软雅黑" w:cs="Arial" w:hint="eastAsia"/>
          <w:color w:val="333333"/>
          <w:kern w:val="0"/>
          <w:sz w:val="30"/>
          <w:szCs w:val="30"/>
        </w:rPr>
        <w:t>工程总承包项目实行担保制度；鼓励建设单位购买工程质量责任保险。工程担保和保险的费用可以计入建设项目总投资费用。</w:t>
      </w:r>
    </w:p>
    <w:p w:rsidR="00227C08" w:rsidRDefault="00627B42">
      <w:pPr>
        <w:widowControl/>
        <w:shd w:val="clear" w:color="auto" w:fill="FFFFFF"/>
        <w:spacing w:line="326" w:lineRule="atLeast"/>
        <w:ind w:firstLineChars="200" w:firstLine="600"/>
        <w:jc w:val="left"/>
        <w:rPr>
          <w:rFonts w:ascii="仿宋_GB2312" w:eastAsia="仿宋_GB2312" w:hAnsi="微软雅黑" w:cs="Arial"/>
          <w:color w:val="333333"/>
          <w:kern w:val="0"/>
          <w:sz w:val="30"/>
          <w:szCs w:val="30"/>
        </w:rPr>
      </w:pPr>
      <w:r>
        <w:rPr>
          <w:rFonts w:ascii="仿宋_GB2312" w:eastAsia="仿宋_GB2312" w:hAnsi="微软雅黑" w:cs="Arial" w:hint="eastAsia"/>
          <w:color w:val="333333"/>
          <w:kern w:val="0"/>
          <w:sz w:val="30"/>
          <w:szCs w:val="30"/>
        </w:rPr>
        <w:t>工程总</w:t>
      </w:r>
      <w:r>
        <w:rPr>
          <w:rFonts w:ascii="仿宋_GB2312" w:eastAsia="仿宋_GB2312" w:hAnsi="微软雅黑" w:cs="Arial" w:hint="eastAsia"/>
          <w:color w:val="333333"/>
          <w:kern w:val="0"/>
          <w:sz w:val="30"/>
          <w:szCs w:val="30"/>
        </w:rPr>
        <w:t>承</w:t>
      </w:r>
      <w:r>
        <w:rPr>
          <w:rFonts w:ascii="仿宋_GB2312" w:eastAsia="仿宋_GB2312" w:hAnsi="微软雅黑" w:cs="Arial" w:hint="eastAsia"/>
          <w:color w:val="333333"/>
          <w:kern w:val="0"/>
          <w:sz w:val="30"/>
          <w:szCs w:val="30"/>
        </w:rPr>
        <w:t>包项目参建单位及项目管理人员应与投标文件相一致。</w:t>
      </w:r>
      <w:r>
        <w:rPr>
          <w:rFonts w:ascii="仿宋_GB2312" w:eastAsia="仿宋_GB2312" w:hAnsi="微软雅黑" w:cs="Arial" w:hint="eastAsia"/>
          <w:color w:val="333333"/>
          <w:kern w:val="0"/>
          <w:sz w:val="30"/>
          <w:szCs w:val="30"/>
        </w:rPr>
        <w:t xml:space="preserve"> </w:t>
      </w:r>
      <w:r>
        <w:rPr>
          <w:rFonts w:ascii="仿宋_GB2312" w:eastAsia="仿宋_GB2312" w:hAnsi="微软雅黑" w:cs="Arial" w:hint="eastAsia"/>
          <w:color w:val="333333"/>
          <w:kern w:val="0"/>
          <w:sz w:val="30"/>
          <w:szCs w:val="30"/>
        </w:rPr>
        <w:t xml:space="preserve"> </w:t>
      </w:r>
    </w:p>
    <w:p w:rsidR="00227C08" w:rsidRDefault="00627B42">
      <w:pPr>
        <w:widowControl/>
        <w:shd w:val="clear" w:color="auto" w:fill="FFFFFF"/>
        <w:spacing w:line="326" w:lineRule="atLeast"/>
        <w:ind w:firstLineChars="200" w:firstLine="600"/>
        <w:jc w:val="left"/>
        <w:rPr>
          <w:rFonts w:ascii="仿宋_GB2312" w:eastAsia="仿宋_GB2312" w:hAnsi="微软雅黑" w:cs="Arial"/>
          <w:color w:val="333333"/>
          <w:kern w:val="0"/>
          <w:sz w:val="30"/>
          <w:szCs w:val="30"/>
        </w:rPr>
      </w:pPr>
      <w:r>
        <w:rPr>
          <w:rFonts w:ascii="黑体" w:eastAsia="黑体" w:hAnsi="黑体" w:cs="Arial" w:hint="eastAsia"/>
          <w:color w:val="333333"/>
          <w:kern w:val="0"/>
          <w:sz w:val="30"/>
          <w:szCs w:val="30"/>
        </w:rPr>
        <w:t>第十五条</w:t>
      </w:r>
      <w:r>
        <w:rPr>
          <w:rFonts w:ascii="仿宋_GB2312" w:eastAsia="仿宋_GB2312" w:hAnsi="微软雅黑" w:cs="Arial" w:hint="eastAsia"/>
          <w:color w:val="333333"/>
          <w:kern w:val="0"/>
          <w:sz w:val="30"/>
          <w:szCs w:val="30"/>
        </w:rPr>
        <w:t xml:space="preserve">  </w:t>
      </w:r>
      <w:r>
        <w:rPr>
          <w:rFonts w:ascii="仿宋_GB2312" w:eastAsia="仿宋_GB2312" w:hAnsi="微软雅黑" w:cs="Arial" w:hint="eastAsia"/>
          <w:color w:val="333333"/>
          <w:kern w:val="0"/>
          <w:sz w:val="30"/>
          <w:szCs w:val="30"/>
        </w:rPr>
        <w:t>政府投资的工程总承包合同应当确定合同价格形式，原则上不得超过经核定的投资概算。采用固定总价合同的工程总承包项目，除合同约定可以调整的情况外，合同价款一般不予调整；期中支付、结算审核时仅对合同约定的可调部份进行费用审核，对固定总价包干部分不再审核。</w:t>
      </w:r>
    </w:p>
    <w:p w:rsidR="00227C08" w:rsidRDefault="00627B42">
      <w:pPr>
        <w:widowControl/>
        <w:spacing w:after="75" w:line="525" w:lineRule="atLeast"/>
        <w:ind w:firstLine="480"/>
        <w:jc w:val="left"/>
        <w:rPr>
          <w:rFonts w:ascii="仿宋_GB2312" w:eastAsia="仿宋_GB2312" w:hAnsi="微软雅黑" w:cs="Arial"/>
          <w:color w:val="333333"/>
          <w:kern w:val="0"/>
          <w:sz w:val="30"/>
          <w:szCs w:val="30"/>
        </w:rPr>
      </w:pPr>
      <w:r>
        <w:rPr>
          <w:rFonts w:ascii="黑体" w:eastAsia="黑体" w:hAnsi="黑体" w:cs="Arial" w:hint="eastAsia"/>
          <w:color w:val="333333"/>
          <w:kern w:val="0"/>
          <w:sz w:val="30"/>
          <w:szCs w:val="30"/>
        </w:rPr>
        <w:lastRenderedPageBreak/>
        <w:t>第十六条</w:t>
      </w:r>
      <w:r>
        <w:rPr>
          <w:rFonts w:ascii="黑体" w:eastAsia="黑体" w:hAnsi="黑体" w:cs="Arial" w:hint="eastAsia"/>
          <w:color w:val="333333"/>
          <w:kern w:val="0"/>
          <w:sz w:val="30"/>
          <w:szCs w:val="30"/>
        </w:rPr>
        <w:t xml:space="preserve">  </w:t>
      </w:r>
      <w:r>
        <w:rPr>
          <w:rFonts w:ascii="仿宋_GB2312" w:eastAsia="仿宋_GB2312" w:hAnsi="微软雅黑" w:cs="Arial"/>
          <w:color w:val="333333"/>
          <w:kern w:val="0"/>
          <w:sz w:val="30"/>
          <w:szCs w:val="30"/>
        </w:rPr>
        <w:t>评标由招标人依法组建的评标委员会负责。招标人根据项目实际情况组建评标委员会。评标委员会应符合以下要求：</w:t>
      </w:r>
    </w:p>
    <w:p w:rsidR="00227C08" w:rsidRDefault="00627B42">
      <w:pPr>
        <w:widowControl/>
        <w:spacing w:after="75" w:line="525" w:lineRule="atLeast"/>
        <w:ind w:firstLine="480"/>
        <w:jc w:val="left"/>
        <w:rPr>
          <w:rFonts w:ascii="仿宋_GB2312" w:eastAsia="仿宋_GB2312" w:hAnsi="微软雅黑" w:cs="Arial"/>
          <w:color w:val="333333"/>
          <w:kern w:val="0"/>
          <w:sz w:val="30"/>
          <w:szCs w:val="30"/>
        </w:rPr>
      </w:pPr>
      <w:r>
        <w:rPr>
          <w:rFonts w:ascii="仿宋_GB2312" w:eastAsia="仿宋_GB2312" w:hAnsi="微软雅黑" w:cs="Arial" w:hint="eastAsia"/>
          <w:color w:val="333333"/>
          <w:kern w:val="0"/>
          <w:sz w:val="30"/>
          <w:szCs w:val="30"/>
        </w:rPr>
        <w:t>（一）</w:t>
      </w:r>
      <w:r>
        <w:rPr>
          <w:rFonts w:ascii="仿宋_GB2312" w:eastAsia="仿宋_GB2312" w:hAnsi="微软雅黑" w:cs="Arial"/>
          <w:color w:val="333333"/>
          <w:kern w:val="0"/>
          <w:sz w:val="30"/>
          <w:szCs w:val="30"/>
        </w:rPr>
        <w:t>招标人可以委派</w:t>
      </w:r>
      <w:r>
        <w:rPr>
          <w:rFonts w:ascii="仿宋_GB2312" w:eastAsia="仿宋_GB2312" w:hAnsi="微软雅黑" w:cs="Arial"/>
          <w:color w:val="333333"/>
          <w:kern w:val="0"/>
          <w:sz w:val="30"/>
          <w:szCs w:val="30"/>
        </w:rPr>
        <w:t>1</w:t>
      </w:r>
      <w:r>
        <w:rPr>
          <w:rFonts w:ascii="仿宋_GB2312" w:eastAsia="仿宋_GB2312" w:hAnsi="微软雅黑" w:cs="Arial"/>
          <w:color w:val="333333"/>
          <w:kern w:val="0"/>
          <w:sz w:val="30"/>
          <w:szCs w:val="30"/>
        </w:rPr>
        <w:t>名具备中级及以上工程类相关职称或者具有工程建设类执业资格的代表参与评标（房屋建筑工程设计招标</w:t>
      </w:r>
      <w:r>
        <w:rPr>
          <w:rFonts w:ascii="仿宋_GB2312" w:eastAsia="仿宋_GB2312" w:hAnsi="微软雅黑" w:cs="Arial" w:hint="eastAsia"/>
          <w:color w:val="333333"/>
          <w:kern w:val="0"/>
          <w:sz w:val="30"/>
          <w:szCs w:val="30"/>
        </w:rPr>
        <w:t>和“评定分离”项目</w:t>
      </w:r>
      <w:r>
        <w:rPr>
          <w:rFonts w:ascii="仿宋_GB2312" w:eastAsia="仿宋_GB2312" w:hAnsi="微软雅黑" w:cs="Arial"/>
          <w:color w:val="333333"/>
          <w:kern w:val="0"/>
          <w:sz w:val="30"/>
          <w:szCs w:val="30"/>
        </w:rPr>
        <w:t>除外）或者资格审查。招标代理机构的人员不得担任其所代理项目的评标委员会成员或者资格审查委员会成员。</w:t>
      </w:r>
    </w:p>
    <w:p w:rsidR="00227C08" w:rsidRDefault="00627B42">
      <w:pPr>
        <w:widowControl/>
        <w:spacing w:after="75" w:line="525" w:lineRule="atLeast"/>
        <w:ind w:firstLine="480"/>
        <w:jc w:val="left"/>
        <w:rPr>
          <w:rFonts w:ascii="仿宋_GB2312" w:eastAsia="仿宋_GB2312" w:hAnsi="微软雅黑" w:cs="Arial"/>
          <w:color w:val="333333"/>
          <w:kern w:val="0"/>
          <w:sz w:val="30"/>
          <w:szCs w:val="30"/>
        </w:rPr>
      </w:pPr>
      <w:r>
        <w:rPr>
          <w:rFonts w:ascii="仿宋_GB2312" w:eastAsia="仿宋_GB2312" w:hAnsi="微软雅黑" w:cs="Arial" w:hint="eastAsia"/>
          <w:color w:val="333333"/>
          <w:kern w:val="0"/>
          <w:sz w:val="30"/>
          <w:szCs w:val="30"/>
        </w:rPr>
        <w:t>（二）</w:t>
      </w:r>
      <w:r>
        <w:rPr>
          <w:rFonts w:ascii="仿宋_GB2312" w:eastAsia="仿宋_GB2312" w:hAnsi="微软雅黑" w:cs="Arial"/>
          <w:color w:val="333333"/>
          <w:kern w:val="0"/>
          <w:sz w:val="30"/>
          <w:szCs w:val="30"/>
        </w:rPr>
        <w:t>施工招标需要对施工组织设计进行评分的，评标委员会成员数量为不少于</w:t>
      </w:r>
      <w:r>
        <w:rPr>
          <w:rFonts w:ascii="仿宋_GB2312" w:eastAsia="仿宋_GB2312" w:hAnsi="微软雅黑" w:cs="Arial"/>
          <w:color w:val="333333"/>
          <w:kern w:val="0"/>
          <w:sz w:val="30"/>
          <w:szCs w:val="30"/>
        </w:rPr>
        <w:t>7</w:t>
      </w:r>
      <w:r>
        <w:rPr>
          <w:rFonts w:ascii="仿宋_GB2312" w:eastAsia="仿宋_GB2312" w:hAnsi="微软雅黑" w:cs="Arial"/>
          <w:color w:val="333333"/>
          <w:kern w:val="0"/>
          <w:sz w:val="30"/>
          <w:szCs w:val="30"/>
        </w:rPr>
        <w:t>人的单数。其中，评审技术标的评委不少于</w:t>
      </w:r>
      <w:r>
        <w:rPr>
          <w:rFonts w:ascii="仿宋_GB2312" w:eastAsia="仿宋_GB2312" w:hAnsi="微软雅黑" w:cs="Arial"/>
          <w:color w:val="333333"/>
          <w:kern w:val="0"/>
          <w:sz w:val="30"/>
          <w:szCs w:val="30"/>
        </w:rPr>
        <w:t>5</w:t>
      </w:r>
      <w:r>
        <w:rPr>
          <w:rFonts w:ascii="仿宋_GB2312" w:eastAsia="仿宋_GB2312" w:hAnsi="微软雅黑" w:cs="Arial"/>
          <w:color w:val="333333"/>
          <w:kern w:val="0"/>
          <w:sz w:val="30"/>
          <w:szCs w:val="30"/>
        </w:rPr>
        <w:t>人的单数。服务、货物招标需对服务大纲或设备安装调试方案进行评审的，其评标委员会成员数量为不少于</w:t>
      </w:r>
      <w:r>
        <w:rPr>
          <w:rFonts w:ascii="仿宋_GB2312" w:eastAsia="仿宋_GB2312" w:hAnsi="微软雅黑" w:cs="Arial"/>
          <w:color w:val="333333"/>
          <w:kern w:val="0"/>
          <w:sz w:val="30"/>
          <w:szCs w:val="30"/>
        </w:rPr>
        <w:t>5</w:t>
      </w:r>
      <w:r>
        <w:rPr>
          <w:rFonts w:ascii="仿宋_GB2312" w:eastAsia="仿宋_GB2312" w:hAnsi="微软雅黑" w:cs="Arial"/>
          <w:color w:val="333333"/>
          <w:kern w:val="0"/>
          <w:sz w:val="30"/>
          <w:szCs w:val="30"/>
        </w:rPr>
        <w:t>人的单数。</w:t>
      </w:r>
    </w:p>
    <w:p w:rsidR="00227C08" w:rsidRDefault="00627B42">
      <w:pPr>
        <w:widowControl/>
        <w:spacing w:after="75" w:line="525" w:lineRule="atLeast"/>
        <w:ind w:firstLine="480"/>
        <w:jc w:val="left"/>
        <w:rPr>
          <w:rFonts w:ascii="仿宋_GB2312" w:eastAsia="仿宋_GB2312" w:hAnsi="微软雅黑" w:cs="Arial"/>
          <w:color w:val="333333"/>
          <w:kern w:val="0"/>
          <w:sz w:val="30"/>
          <w:szCs w:val="30"/>
        </w:rPr>
      </w:pPr>
      <w:r>
        <w:rPr>
          <w:rFonts w:ascii="仿宋_GB2312" w:eastAsia="仿宋_GB2312" w:hAnsi="微软雅黑" w:cs="Arial" w:hint="eastAsia"/>
          <w:color w:val="333333"/>
          <w:kern w:val="0"/>
          <w:sz w:val="30"/>
          <w:szCs w:val="30"/>
        </w:rPr>
        <w:t>（三）</w:t>
      </w:r>
      <w:r>
        <w:rPr>
          <w:rFonts w:ascii="仿宋_GB2312" w:eastAsia="仿宋_GB2312" w:hAnsi="微软雅黑" w:cs="Arial"/>
          <w:color w:val="333333"/>
          <w:kern w:val="0"/>
          <w:sz w:val="30"/>
          <w:szCs w:val="30"/>
        </w:rPr>
        <w:t>招标文件中明确投标人无需编制施工组织设计、服务大纲或设备安装调试方案等技术标评审内容的，评标委员会成员数量为不少于</w:t>
      </w:r>
      <w:r>
        <w:rPr>
          <w:rFonts w:ascii="仿宋_GB2312" w:eastAsia="仿宋_GB2312" w:hAnsi="微软雅黑" w:cs="Arial"/>
          <w:color w:val="333333"/>
          <w:kern w:val="0"/>
          <w:sz w:val="30"/>
          <w:szCs w:val="30"/>
        </w:rPr>
        <w:t>3</w:t>
      </w:r>
      <w:r>
        <w:rPr>
          <w:rFonts w:ascii="仿宋_GB2312" w:eastAsia="仿宋_GB2312" w:hAnsi="微软雅黑" w:cs="Arial"/>
          <w:color w:val="333333"/>
          <w:kern w:val="0"/>
          <w:sz w:val="30"/>
          <w:szCs w:val="30"/>
        </w:rPr>
        <w:t>人的单数，其中经济类评委不少于</w:t>
      </w:r>
      <w:r>
        <w:rPr>
          <w:rFonts w:ascii="仿宋_GB2312" w:eastAsia="仿宋_GB2312" w:hAnsi="微软雅黑" w:cs="Arial"/>
          <w:color w:val="333333"/>
          <w:kern w:val="0"/>
          <w:sz w:val="30"/>
          <w:szCs w:val="30"/>
        </w:rPr>
        <w:t>2</w:t>
      </w:r>
      <w:r>
        <w:rPr>
          <w:rFonts w:ascii="仿宋_GB2312" w:eastAsia="仿宋_GB2312" w:hAnsi="微软雅黑" w:cs="Arial"/>
          <w:color w:val="333333"/>
          <w:kern w:val="0"/>
          <w:sz w:val="30"/>
          <w:szCs w:val="30"/>
        </w:rPr>
        <w:t>人。</w:t>
      </w:r>
    </w:p>
    <w:p w:rsidR="00227C08" w:rsidRDefault="00627B42">
      <w:pPr>
        <w:widowControl/>
        <w:spacing w:after="75" w:line="525" w:lineRule="atLeast"/>
        <w:ind w:firstLine="480"/>
        <w:jc w:val="left"/>
        <w:rPr>
          <w:rFonts w:ascii="仿宋_GB2312" w:eastAsia="仿宋_GB2312" w:hAnsi="微软雅黑" w:cs="Arial"/>
          <w:color w:val="333333"/>
          <w:kern w:val="0"/>
          <w:sz w:val="30"/>
          <w:szCs w:val="30"/>
        </w:rPr>
      </w:pPr>
      <w:r>
        <w:rPr>
          <w:rFonts w:ascii="仿宋_GB2312" w:eastAsia="仿宋_GB2312" w:hAnsi="微软雅黑" w:cs="Arial" w:hint="eastAsia"/>
          <w:color w:val="333333"/>
          <w:kern w:val="0"/>
          <w:sz w:val="30"/>
          <w:szCs w:val="30"/>
        </w:rPr>
        <w:t>（四）</w:t>
      </w:r>
      <w:r>
        <w:rPr>
          <w:rFonts w:ascii="仿宋_GB2312" w:eastAsia="仿宋_GB2312" w:hAnsi="微软雅黑" w:cs="Arial"/>
          <w:color w:val="333333"/>
          <w:kern w:val="0"/>
          <w:sz w:val="30"/>
          <w:szCs w:val="30"/>
        </w:rPr>
        <w:t>资格审查委员会成员数量为不</w:t>
      </w:r>
      <w:r>
        <w:rPr>
          <w:rFonts w:ascii="仿宋_GB2312" w:eastAsia="仿宋_GB2312" w:hAnsi="微软雅黑" w:cs="Arial"/>
          <w:color w:val="333333"/>
          <w:kern w:val="0"/>
          <w:sz w:val="30"/>
          <w:szCs w:val="30"/>
        </w:rPr>
        <w:t>少于</w:t>
      </w:r>
      <w:r>
        <w:rPr>
          <w:rFonts w:ascii="仿宋_GB2312" w:eastAsia="仿宋_GB2312" w:hAnsi="微软雅黑" w:cs="Arial"/>
          <w:color w:val="333333"/>
          <w:kern w:val="0"/>
          <w:sz w:val="30"/>
          <w:szCs w:val="30"/>
        </w:rPr>
        <w:t>3</w:t>
      </w:r>
      <w:r>
        <w:rPr>
          <w:rFonts w:ascii="仿宋_GB2312" w:eastAsia="仿宋_GB2312" w:hAnsi="微软雅黑" w:cs="Arial"/>
          <w:color w:val="333333"/>
          <w:kern w:val="0"/>
          <w:sz w:val="30"/>
          <w:szCs w:val="30"/>
        </w:rPr>
        <w:t>人的单数。</w:t>
      </w:r>
    </w:p>
    <w:p w:rsidR="00227C08" w:rsidRDefault="00627B42">
      <w:pPr>
        <w:widowControl/>
        <w:spacing w:after="75" w:line="525" w:lineRule="atLeast"/>
        <w:ind w:firstLine="480"/>
        <w:jc w:val="left"/>
        <w:rPr>
          <w:rFonts w:ascii="仿宋_GB2312" w:eastAsia="仿宋_GB2312" w:hAnsi="微软雅黑" w:cs="Arial"/>
          <w:color w:val="333333"/>
          <w:kern w:val="0"/>
          <w:sz w:val="30"/>
          <w:szCs w:val="30"/>
        </w:rPr>
      </w:pPr>
      <w:r>
        <w:rPr>
          <w:rFonts w:ascii="仿宋_GB2312" w:eastAsia="仿宋_GB2312" w:hAnsi="微软雅黑" w:cs="Arial" w:hint="eastAsia"/>
          <w:color w:val="333333"/>
          <w:kern w:val="0"/>
          <w:sz w:val="30"/>
          <w:szCs w:val="30"/>
        </w:rPr>
        <w:t>（五）</w:t>
      </w:r>
      <w:r>
        <w:rPr>
          <w:rFonts w:ascii="仿宋_GB2312" w:eastAsia="仿宋_GB2312" w:hAnsi="微软雅黑" w:cs="Arial"/>
          <w:color w:val="333333"/>
          <w:kern w:val="0"/>
          <w:sz w:val="30"/>
          <w:szCs w:val="30"/>
        </w:rPr>
        <w:t>来自同一单位的评标专家不得超过</w:t>
      </w:r>
      <w:r>
        <w:rPr>
          <w:rFonts w:ascii="仿宋_GB2312" w:eastAsia="仿宋_GB2312" w:hAnsi="微软雅黑" w:cs="Arial"/>
          <w:color w:val="333333"/>
          <w:kern w:val="0"/>
          <w:sz w:val="30"/>
          <w:szCs w:val="30"/>
        </w:rPr>
        <w:t>1</w:t>
      </w:r>
      <w:r>
        <w:rPr>
          <w:rFonts w:ascii="仿宋_GB2312" w:eastAsia="仿宋_GB2312" w:hAnsi="微软雅黑" w:cs="Arial"/>
          <w:color w:val="333333"/>
          <w:kern w:val="0"/>
          <w:sz w:val="30"/>
          <w:szCs w:val="30"/>
        </w:rPr>
        <w:t>人。</w:t>
      </w:r>
    </w:p>
    <w:p w:rsidR="00227C08" w:rsidRDefault="00627B42">
      <w:pPr>
        <w:widowControl/>
        <w:spacing w:after="75" w:line="525" w:lineRule="atLeast"/>
        <w:ind w:firstLineChars="200" w:firstLine="600"/>
        <w:jc w:val="left"/>
        <w:rPr>
          <w:rFonts w:ascii="仿宋_GB2312" w:eastAsia="仿宋_GB2312" w:hAnsi="微软雅黑" w:cs="Arial"/>
          <w:color w:val="333333"/>
          <w:kern w:val="0"/>
          <w:sz w:val="30"/>
          <w:szCs w:val="30"/>
        </w:rPr>
      </w:pPr>
      <w:r>
        <w:rPr>
          <w:rFonts w:ascii="仿宋_GB2312" w:eastAsia="仿宋_GB2312" w:hAnsi="微软雅黑" w:cs="Arial"/>
          <w:color w:val="333333"/>
          <w:kern w:val="0"/>
          <w:sz w:val="30"/>
          <w:szCs w:val="30"/>
        </w:rPr>
        <w:t>评标委员会成员名单在中标结果确定前应当保密。</w:t>
      </w:r>
    </w:p>
    <w:p w:rsidR="00227C08" w:rsidRDefault="00627B42">
      <w:pPr>
        <w:widowControl/>
        <w:shd w:val="clear" w:color="auto" w:fill="FFFFFF"/>
        <w:spacing w:line="326" w:lineRule="atLeast"/>
        <w:ind w:firstLineChars="200" w:firstLine="600"/>
        <w:jc w:val="left"/>
        <w:rPr>
          <w:rFonts w:ascii="仿宋_GB2312" w:eastAsia="仿宋_GB2312" w:hAnsi="微软雅黑" w:cs="Arial"/>
          <w:color w:val="333333"/>
          <w:kern w:val="0"/>
          <w:sz w:val="30"/>
          <w:szCs w:val="30"/>
        </w:rPr>
      </w:pPr>
      <w:r>
        <w:rPr>
          <w:rFonts w:ascii="仿宋_GB2312" w:eastAsia="仿宋_GB2312" w:hAnsi="微软雅黑" w:cs="Arial"/>
          <w:color w:val="333333"/>
          <w:kern w:val="0"/>
          <w:sz w:val="30"/>
          <w:szCs w:val="30"/>
        </w:rPr>
        <w:t>评标委员会专家成员应当从省评标专家名册库中随机抽取确定。</w:t>
      </w:r>
    </w:p>
    <w:p w:rsidR="00227C08" w:rsidRDefault="00627B42">
      <w:pPr>
        <w:widowControl/>
        <w:shd w:val="clear" w:color="auto" w:fill="FFFFFF"/>
        <w:spacing w:line="326" w:lineRule="atLeast"/>
        <w:ind w:firstLineChars="200" w:firstLine="600"/>
        <w:jc w:val="left"/>
        <w:rPr>
          <w:rFonts w:ascii="仿宋_GB2312" w:eastAsia="仿宋_GB2312" w:hAnsi="微软雅黑" w:cs="Arial"/>
          <w:color w:val="333333"/>
          <w:kern w:val="0"/>
          <w:sz w:val="30"/>
          <w:szCs w:val="30"/>
        </w:rPr>
      </w:pPr>
      <w:r>
        <w:rPr>
          <w:rFonts w:ascii="黑体" w:eastAsia="黑体" w:hAnsi="黑体" w:cs="Arial" w:hint="eastAsia"/>
          <w:color w:val="333333"/>
          <w:kern w:val="0"/>
          <w:sz w:val="30"/>
          <w:szCs w:val="30"/>
        </w:rPr>
        <w:lastRenderedPageBreak/>
        <w:t>第十七条</w:t>
      </w:r>
      <w:r>
        <w:rPr>
          <w:rFonts w:ascii="黑体" w:eastAsia="黑体" w:hAnsi="黑体" w:cs="Arial" w:hint="eastAsia"/>
          <w:color w:val="333333"/>
          <w:kern w:val="0"/>
          <w:sz w:val="30"/>
          <w:szCs w:val="30"/>
        </w:rPr>
        <w:t xml:space="preserve"> </w:t>
      </w:r>
      <w:r>
        <w:rPr>
          <w:rFonts w:ascii="仿宋_GB2312" w:eastAsia="仿宋_GB2312" w:hAnsi="微软雅黑" w:cs="Arial" w:hint="eastAsia"/>
          <w:color w:val="333333"/>
          <w:kern w:val="0"/>
          <w:sz w:val="30"/>
          <w:szCs w:val="30"/>
        </w:rPr>
        <w:t>建筑设计方案招标项目、采用工程总承包的招标项目、大型及以上且技术复杂的项目、政府集中建设的大型及以上或技术复杂项目（不含社会代建项目）可以采用“评定分离”方式确定中标人。</w:t>
      </w:r>
    </w:p>
    <w:p w:rsidR="00227C08" w:rsidRDefault="00627B42">
      <w:pPr>
        <w:widowControl/>
        <w:shd w:val="clear" w:color="auto" w:fill="FFFFFF"/>
        <w:spacing w:line="326" w:lineRule="atLeast"/>
        <w:ind w:firstLineChars="200" w:firstLine="600"/>
        <w:jc w:val="left"/>
        <w:rPr>
          <w:rFonts w:ascii="仿宋_GB2312" w:eastAsia="仿宋_GB2312" w:hAnsi="微软雅黑" w:cs="Arial"/>
          <w:color w:val="333333"/>
          <w:kern w:val="0"/>
          <w:sz w:val="30"/>
          <w:szCs w:val="30"/>
        </w:rPr>
      </w:pPr>
      <w:r>
        <w:rPr>
          <w:rFonts w:ascii="黑体" w:eastAsia="黑体" w:hAnsi="黑体" w:cs="Arial" w:hint="eastAsia"/>
          <w:color w:val="333333"/>
          <w:kern w:val="0"/>
          <w:sz w:val="30"/>
          <w:szCs w:val="30"/>
        </w:rPr>
        <w:t>第十</w:t>
      </w:r>
      <w:r>
        <w:rPr>
          <w:rFonts w:ascii="黑体" w:eastAsia="黑体" w:hAnsi="黑体" w:cs="Arial" w:hint="eastAsia"/>
          <w:color w:val="333333"/>
          <w:kern w:val="0"/>
          <w:sz w:val="30"/>
          <w:szCs w:val="30"/>
        </w:rPr>
        <w:t>八</w:t>
      </w:r>
      <w:r>
        <w:rPr>
          <w:rFonts w:ascii="黑体" w:eastAsia="黑体" w:hAnsi="黑体" w:cs="Arial" w:hint="eastAsia"/>
          <w:color w:val="333333"/>
          <w:kern w:val="0"/>
          <w:sz w:val="30"/>
          <w:szCs w:val="30"/>
        </w:rPr>
        <w:t>条</w:t>
      </w:r>
      <w:r>
        <w:rPr>
          <w:rFonts w:ascii="黑体" w:eastAsia="黑体" w:hAnsi="黑体" w:cs="Arial" w:hint="eastAsia"/>
          <w:color w:val="333333"/>
          <w:kern w:val="0"/>
          <w:sz w:val="30"/>
          <w:szCs w:val="30"/>
        </w:rPr>
        <w:t xml:space="preserve"> </w:t>
      </w:r>
      <w:r>
        <w:rPr>
          <w:rFonts w:ascii="仿宋_GB2312" w:eastAsia="仿宋_GB2312" w:hAnsi="微软雅黑" w:cs="Arial"/>
          <w:color w:val="333333"/>
          <w:kern w:val="0"/>
          <w:sz w:val="30"/>
          <w:szCs w:val="30"/>
        </w:rPr>
        <w:t>招标人应当在中标候选人公示前认真审查评标报告。发现异常情形的，依照法定程序进行复核，确认存在问题的，依照法定程序予以纠正。</w:t>
      </w:r>
    </w:p>
    <w:p w:rsidR="00227C08" w:rsidRDefault="00627B42">
      <w:pPr>
        <w:widowControl/>
        <w:shd w:val="clear" w:color="auto" w:fill="FFFFFF"/>
        <w:spacing w:line="326" w:lineRule="atLeast"/>
        <w:ind w:firstLineChars="200" w:firstLine="600"/>
        <w:jc w:val="left"/>
        <w:rPr>
          <w:rFonts w:ascii="仿宋_GB2312" w:eastAsia="仿宋_GB2312" w:hAnsi="微软雅黑" w:cs="Arial"/>
          <w:color w:val="333333"/>
          <w:kern w:val="0"/>
          <w:sz w:val="30"/>
          <w:szCs w:val="30"/>
        </w:rPr>
      </w:pPr>
      <w:r>
        <w:rPr>
          <w:rFonts w:ascii="仿宋_GB2312" w:eastAsia="仿宋_GB2312" w:hAnsi="微软雅黑" w:cs="Arial"/>
          <w:color w:val="333333"/>
          <w:kern w:val="0"/>
          <w:sz w:val="30"/>
          <w:szCs w:val="30"/>
        </w:rPr>
        <w:t>招标人应重点关注评标委员会是否按照招标文件规定的评标标准和方法进行评标；是否存在对客观评审因素评分不一致，或者评分畸高、畸低现象；是否对可能低于成本或者影响履约的异常低价投标和严重不平衡报价进行分析研判；是否依法通知投标人进行澄清、说明；是否存在随意否决投标的情况。</w:t>
      </w:r>
    </w:p>
    <w:p w:rsidR="00227C08" w:rsidRDefault="00627B42">
      <w:pPr>
        <w:widowControl/>
        <w:shd w:val="clear" w:color="auto" w:fill="FFFFFF"/>
        <w:spacing w:line="326" w:lineRule="atLeast"/>
        <w:ind w:firstLineChars="200" w:firstLine="600"/>
        <w:jc w:val="left"/>
        <w:rPr>
          <w:rFonts w:ascii="仿宋_GB2312" w:eastAsia="仿宋_GB2312" w:hAnsi="微软雅黑" w:cs="Arial"/>
          <w:color w:val="333333"/>
          <w:kern w:val="0"/>
          <w:sz w:val="30"/>
          <w:szCs w:val="30"/>
        </w:rPr>
      </w:pPr>
      <w:r>
        <w:rPr>
          <w:rFonts w:ascii="黑体" w:eastAsia="黑体" w:hAnsi="黑体" w:cs="Arial" w:hint="eastAsia"/>
          <w:color w:val="333333"/>
          <w:kern w:val="0"/>
          <w:sz w:val="30"/>
          <w:szCs w:val="30"/>
        </w:rPr>
        <w:t>第十</w:t>
      </w:r>
      <w:r>
        <w:rPr>
          <w:rFonts w:ascii="黑体" w:eastAsia="黑体" w:hAnsi="黑体" w:cs="Arial" w:hint="eastAsia"/>
          <w:color w:val="333333"/>
          <w:kern w:val="0"/>
          <w:sz w:val="30"/>
          <w:szCs w:val="30"/>
        </w:rPr>
        <w:t>九</w:t>
      </w:r>
      <w:r>
        <w:rPr>
          <w:rFonts w:ascii="黑体" w:eastAsia="黑体" w:hAnsi="黑体" w:cs="Arial" w:hint="eastAsia"/>
          <w:color w:val="333333"/>
          <w:kern w:val="0"/>
          <w:sz w:val="30"/>
          <w:szCs w:val="30"/>
        </w:rPr>
        <w:t>条</w:t>
      </w:r>
      <w:r>
        <w:rPr>
          <w:rFonts w:ascii="黑体" w:eastAsia="黑体" w:hAnsi="黑体" w:cs="Arial" w:hint="eastAsia"/>
          <w:color w:val="333333"/>
          <w:kern w:val="0"/>
          <w:sz w:val="30"/>
          <w:szCs w:val="30"/>
        </w:rPr>
        <w:t xml:space="preserve"> </w:t>
      </w:r>
      <w:r>
        <w:rPr>
          <w:rFonts w:ascii="仿宋_GB2312" w:eastAsia="仿宋_GB2312" w:hAnsi="微软雅黑" w:cs="Arial"/>
          <w:color w:val="333333"/>
          <w:kern w:val="0"/>
          <w:sz w:val="30"/>
          <w:szCs w:val="30"/>
        </w:rPr>
        <w:t>招标人应当按照有关规定加强招标档案管理，及时收集、整理、归档招标投标交易和合同履行过程中产生的各种文件资料和信息数据，并采取有效措施确保档案的完整和安全，不得篡改、损毁、伪造或者擅自销毁招标档案。加快推进招标档案电子化、数字化</w:t>
      </w:r>
      <w:r>
        <w:rPr>
          <w:rFonts w:ascii="仿宋_GB2312" w:eastAsia="仿宋_GB2312" w:hAnsi="微软雅黑" w:cs="Arial" w:hint="eastAsia"/>
          <w:color w:val="333333"/>
          <w:kern w:val="0"/>
          <w:sz w:val="30"/>
          <w:szCs w:val="30"/>
        </w:rPr>
        <w:t>建设</w:t>
      </w:r>
      <w:r>
        <w:rPr>
          <w:rFonts w:ascii="仿宋_GB2312" w:eastAsia="仿宋_GB2312" w:hAnsi="微软雅黑" w:cs="Arial"/>
          <w:color w:val="333333"/>
          <w:kern w:val="0"/>
          <w:sz w:val="30"/>
          <w:szCs w:val="30"/>
        </w:rPr>
        <w:t>。</w:t>
      </w:r>
    </w:p>
    <w:p w:rsidR="00227C08" w:rsidRDefault="00627B42">
      <w:pPr>
        <w:widowControl/>
        <w:shd w:val="clear" w:color="auto" w:fill="FFFFFF"/>
        <w:spacing w:line="326" w:lineRule="atLeast"/>
        <w:ind w:firstLineChars="200" w:firstLine="600"/>
        <w:jc w:val="left"/>
        <w:rPr>
          <w:rFonts w:ascii="仿宋_GB2312" w:eastAsia="仿宋_GB2312" w:hAnsi="微软雅黑" w:cs="Arial"/>
          <w:color w:val="333333"/>
          <w:kern w:val="0"/>
          <w:sz w:val="30"/>
          <w:szCs w:val="30"/>
        </w:rPr>
      </w:pPr>
      <w:r>
        <w:rPr>
          <w:rFonts w:ascii="黑体" w:eastAsia="黑体" w:hAnsi="黑体" w:cs="Arial" w:hint="eastAsia"/>
          <w:color w:val="333333"/>
          <w:kern w:val="0"/>
          <w:sz w:val="30"/>
          <w:szCs w:val="30"/>
        </w:rPr>
        <w:t>第二十条</w:t>
      </w:r>
      <w:r>
        <w:rPr>
          <w:rFonts w:ascii="仿宋_GB2312" w:eastAsia="仿宋_GB2312" w:hAnsi="微软雅黑" w:cs="Arial" w:hint="eastAsia"/>
          <w:color w:val="333333"/>
          <w:kern w:val="0"/>
          <w:sz w:val="30"/>
          <w:szCs w:val="30"/>
        </w:rPr>
        <w:t xml:space="preserve"> </w:t>
      </w:r>
      <w:r>
        <w:rPr>
          <w:rFonts w:ascii="仿宋_GB2312" w:eastAsia="仿宋_GB2312" w:hAnsi="微软雅黑" w:cs="Arial" w:hint="eastAsia"/>
          <w:color w:val="333333"/>
          <w:kern w:val="0"/>
          <w:sz w:val="30"/>
          <w:szCs w:val="30"/>
        </w:rPr>
        <w:t>招标人和中标人应当按照招标文件、投标文件、中标通知书签订合同。</w:t>
      </w:r>
    </w:p>
    <w:p w:rsidR="00227C08" w:rsidRDefault="00627B42">
      <w:pPr>
        <w:widowControl/>
        <w:shd w:val="clear" w:color="auto" w:fill="FFFFFF"/>
        <w:spacing w:line="326" w:lineRule="atLeast"/>
        <w:ind w:firstLineChars="200" w:firstLine="600"/>
        <w:jc w:val="left"/>
        <w:rPr>
          <w:rFonts w:ascii="仿宋_GB2312" w:eastAsia="仿宋_GB2312" w:hAnsi="微软雅黑" w:cs="Arial"/>
          <w:color w:val="333333"/>
          <w:kern w:val="0"/>
          <w:sz w:val="30"/>
          <w:szCs w:val="30"/>
        </w:rPr>
      </w:pPr>
      <w:r>
        <w:rPr>
          <w:rFonts w:ascii="仿宋_GB2312" w:eastAsia="仿宋_GB2312" w:hAnsi="微软雅黑" w:cs="Arial" w:hint="eastAsia"/>
          <w:color w:val="333333"/>
          <w:kern w:val="0"/>
          <w:sz w:val="30"/>
          <w:szCs w:val="30"/>
        </w:rPr>
        <w:t>招标人要严格按合同约定，对主要管理人员配置及数量、实名制管理要求、合法分包范围、具体管理措施等方面强化管理，发挥建设单位管理效能。</w:t>
      </w:r>
    </w:p>
    <w:p w:rsidR="00227C08" w:rsidRDefault="00627B42">
      <w:pPr>
        <w:widowControl/>
        <w:shd w:val="clear" w:color="auto" w:fill="FFFFFF"/>
        <w:spacing w:line="326" w:lineRule="atLeast"/>
        <w:ind w:firstLineChars="200" w:firstLine="600"/>
        <w:jc w:val="left"/>
        <w:rPr>
          <w:rFonts w:ascii="仿宋_GB2312" w:eastAsia="仿宋_GB2312" w:hAnsi="微软雅黑" w:cs="Arial"/>
          <w:color w:val="FF0000"/>
          <w:kern w:val="0"/>
          <w:sz w:val="30"/>
          <w:szCs w:val="30"/>
        </w:rPr>
      </w:pPr>
      <w:r>
        <w:rPr>
          <w:rFonts w:ascii="黑体" w:eastAsia="黑体" w:hAnsi="黑体" w:cs="Arial" w:hint="eastAsia"/>
          <w:color w:val="333333"/>
          <w:kern w:val="0"/>
          <w:sz w:val="30"/>
          <w:szCs w:val="30"/>
        </w:rPr>
        <w:lastRenderedPageBreak/>
        <w:t>第二十</w:t>
      </w:r>
      <w:r>
        <w:rPr>
          <w:rFonts w:ascii="黑体" w:eastAsia="黑体" w:hAnsi="黑体" w:cs="Arial" w:hint="eastAsia"/>
          <w:color w:val="333333"/>
          <w:kern w:val="0"/>
          <w:sz w:val="30"/>
          <w:szCs w:val="30"/>
        </w:rPr>
        <w:t>一</w:t>
      </w:r>
      <w:r>
        <w:rPr>
          <w:rFonts w:ascii="黑体" w:eastAsia="黑体" w:hAnsi="黑体" w:cs="Arial" w:hint="eastAsia"/>
          <w:color w:val="333333"/>
          <w:kern w:val="0"/>
          <w:sz w:val="30"/>
          <w:szCs w:val="30"/>
        </w:rPr>
        <w:t>条</w:t>
      </w:r>
      <w:r>
        <w:rPr>
          <w:rFonts w:ascii="仿宋_GB2312" w:eastAsia="仿宋_GB2312" w:hAnsi="微软雅黑" w:cs="Arial" w:hint="eastAsia"/>
          <w:color w:val="333333"/>
          <w:kern w:val="0"/>
          <w:sz w:val="30"/>
          <w:szCs w:val="30"/>
        </w:rPr>
        <w:t xml:space="preserve"> </w:t>
      </w:r>
      <w:r>
        <w:rPr>
          <w:rFonts w:ascii="仿宋_GB2312" w:eastAsia="仿宋_GB2312" w:hAnsi="微软雅黑" w:cs="Arial" w:hint="eastAsia"/>
          <w:color w:val="333333"/>
          <w:kern w:val="0"/>
          <w:sz w:val="30"/>
          <w:szCs w:val="30"/>
        </w:rPr>
        <w:t>招标人要加强结算环节监管，规范施工过程结算，</w:t>
      </w:r>
      <w:r>
        <w:rPr>
          <w:rFonts w:ascii="仿宋_GB2312" w:eastAsia="仿宋_GB2312" w:hAnsi="微软雅黑" w:cs="Arial"/>
          <w:color w:val="333333"/>
          <w:kern w:val="0"/>
          <w:sz w:val="30"/>
          <w:szCs w:val="30"/>
        </w:rPr>
        <w:t>工程变更应符合设计规范要求和相关的技术标准，不</w:t>
      </w:r>
      <w:r>
        <w:rPr>
          <w:rFonts w:ascii="仿宋_GB2312" w:eastAsia="仿宋_GB2312" w:hAnsi="微软雅黑" w:cs="Arial" w:hint="eastAsia"/>
          <w:color w:val="333333"/>
          <w:kern w:val="0"/>
          <w:sz w:val="30"/>
          <w:szCs w:val="30"/>
        </w:rPr>
        <w:t>得</w:t>
      </w:r>
      <w:r>
        <w:rPr>
          <w:rFonts w:ascii="仿宋_GB2312" w:eastAsia="仿宋_GB2312" w:hAnsi="微软雅黑" w:cs="Arial"/>
          <w:color w:val="333333"/>
          <w:kern w:val="0"/>
          <w:sz w:val="30"/>
          <w:szCs w:val="30"/>
        </w:rPr>
        <w:t>降低</w:t>
      </w:r>
      <w:r>
        <w:rPr>
          <w:rFonts w:ascii="仿宋_GB2312" w:eastAsia="仿宋_GB2312" w:hAnsi="微软雅黑" w:cs="Arial" w:hint="eastAsia"/>
          <w:color w:val="333333"/>
          <w:kern w:val="0"/>
          <w:sz w:val="30"/>
          <w:szCs w:val="30"/>
        </w:rPr>
        <w:t>和</w:t>
      </w:r>
      <w:r>
        <w:rPr>
          <w:rFonts w:ascii="仿宋_GB2312" w:eastAsia="仿宋_GB2312" w:hAnsi="微软雅黑" w:cs="Arial"/>
          <w:color w:val="333333"/>
          <w:kern w:val="0"/>
          <w:sz w:val="30"/>
          <w:szCs w:val="30"/>
        </w:rPr>
        <w:t>随意抬高原设计技术指标及工程质量标准，原则上不得突破批准的设计概算或预算，不得延长施工期限和降低使用功能。</w:t>
      </w:r>
    </w:p>
    <w:p w:rsidR="00227C08" w:rsidRDefault="00627B42">
      <w:pPr>
        <w:widowControl/>
        <w:shd w:val="clear" w:color="auto" w:fill="FFFFFF"/>
        <w:spacing w:line="326" w:lineRule="atLeast"/>
        <w:ind w:firstLineChars="200" w:firstLine="600"/>
        <w:jc w:val="left"/>
        <w:rPr>
          <w:rFonts w:ascii="仿宋_GB2312" w:eastAsia="仿宋_GB2312" w:hAnsi="微软雅黑" w:cs="Arial"/>
          <w:color w:val="FF0000"/>
          <w:kern w:val="0"/>
          <w:sz w:val="30"/>
          <w:szCs w:val="30"/>
        </w:rPr>
      </w:pPr>
      <w:r>
        <w:rPr>
          <w:rFonts w:ascii="黑体" w:eastAsia="黑体" w:hAnsi="黑体" w:cs="Arial" w:hint="eastAsia"/>
          <w:color w:val="333333"/>
          <w:kern w:val="0"/>
          <w:sz w:val="30"/>
          <w:szCs w:val="30"/>
        </w:rPr>
        <w:t>第二十</w:t>
      </w:r>
      <w:r>
        <w:rPr>
          <w:rFonts w:ascii="黑体" w:eastAsia="黑体" w:hAnsi="黑体" w:cs="Arial" w:hint="eastAsia"/>
          <w:color w:val="333333"/>
          <w:kern w:val="0"/>
          <w:sz w:val="30"/>
          <w:szCs w:val="30"/>
        </w:rPr>
        <w:t>二</w:t>
      </w:r>
      <w:r>
        <w:rPr>
          <w:rFonts w:ascii="黑体" w:eastAsia="黑体" w:hAnsi="黑体" w:cs="Arial" w:hint="eastAsia"/>
          <w:color w:val="333333"/>
          <w:kern w:val="0"/>
          <w:sz w:val="30"/>
          <w:szCs w:val="30"/>
        </w:rPr>
        <w:t>条</w:t>
      </w:r>
      <w:r>
        <w:rPr>
          <w:rFonts w:ascii="仿宋_GB2312" w:eastAsia="仿宋_GB2312" w:hAnsi="微软雅黑" w:cs="Arial" w:hint="eastAsia"/>
          <w:color w:val="333333"/>
          <w:kern w:val="0"/>
          <w:sz w:val="30"/>
          <w:szCs w:val="30"/>
        </w:rPr>
        <w:t xml:space="preserve"> </w:t>
      </w:r>
      <w:r>
        <w:rPr>
          <w:rFonts w:ascii="仿宋_GB2312" w:eastAsia="仿宋_GB2312" w:hAnsi="微软雅黑" w:cs="Arial" w:hint="eastAsia"/>
          <w:color w:val="333333"/>
          <w:kern w:val="0"/>
          <w:sz w:val="30"/>
          <w:szCs w:val="30"/>
        </w:rPr>
        <w:t>招标人及其委托的招标代理机构违反本办法规定，未通过公共资源交易平台进行招标的，县财政部门不得为其办理资金拨付手续</w:t>
      </w:r>
      <w:r>
        <w:rPr>
          <w:rFonts w:ascii="仿宋_GB2312" w:eastAsia="仿宋_GB2312" w:hAnsi="微软雅黑" w:cs="Arial" w:hint="eastAsia"/>
          <w:color w:val="333333"/>
          <w:kern w:val="0"/>
          <w:sz w:val="30"/>
          <w:szCs w:val="30"/>
        </w:rPr>
        <w:t>，</w:t>
      </w:r>
      <w:r>
        <w:rPr>
          <w:rFonts w:ascii="仿宋_GB2312" w:eastAsia="仿宋_GB2312" w:hAnsi="微软雅黑" w:cs="Arial" w:hint="eastAsia"/>
          <w:color w:val="333333"/>
          <w:kern w:val="0"/>
          <w:sz w:val="30"/>
          <w:szCs w:val="30"/>
        </w:rPr>
        <w:t>县纪委监委对招标人的直接负责的主管人员和其他直接责任人员依法给予处分。</w:t>
      </w:r>
    </w:p>
    <w:p w:rsidR="00227C08" w:rsidRDefault="00627B42">
      <w:pPr>
        <w:widowControl/>
        <w:shd w:val="clear" w:color="auto" w:fill="FFFFFF"/>
        <w:spacing w:line="326" w:lineRule="atLeast"/>
        <w:ind w:firstLineChars="200" w:firstLine="600"/>
        <w:jc w:val="left"/>
        <w:rPr>
          <w:rFonts w:ascii="仿宋_GB2312" w:eastAsia="仿宋_GB2312" w:hAnsi="微软雅黑" w:cs="Arial"/>
          <w:color w:val="333333"/>
          <w:kern w:val="0"/>
          <w:sz w:val="30"/>
          <w:szCs w:val="30"/>
        </w:rPr>
      </w:pPr>
      <w:r>
        <w:rPr>
          <w:rFonts w:ascii="黑体" w:eastAsia="黑体" w:hAnsi="黑体" w:cs="Arial" w:hint="eastAsia"/>
          <w:color w:val="333333"/>
          <w:kern w:val="0"/>
          <w:sz w:val="30"/>
          <w:szCs w:val="30"/>
        </w:rPr>
        <w:t>第二十</w:t>
      </w:r>
      <w:r>
        <w:rPr>
          <w:rFonts w:ascii="黑体" w:eastAsia="黑体" w:hAnsi="黑体" w:cs="Arial" w:hint="eastAsia"/>
          <w:color w:val="333333"/>
          <w:kern w:val="0"/>
          <w:sz w:val="30"/>
          <w:szCs w:val="30"/>
        </w:rPr>
        <w:t>三</w:t>
      </w:r>
      <w:r>
        <w:rPr>
          <w:rFonts w:ascii="黑体" w:eastAsia="黑体" w:hAnsi="黑体" w:cs="Arial" w:hint="eastAsia"/>
          <w:color w:val="333333"/>
          <w:kern w:val="0"/>
          <w:sz w:val="30"/>
          <w:szCs w:val="30"/>
        </w:rPr>
        <w:t>条</w:t>
      </w:r>
      <w:r>
        <w:rPr>
          <w:rFonts w:ascii="仿宋_GB2312" w:eastAsia="仿宋_GB2312" w:hAnsi="微软雅黑" w:cs="Arial" w:hint="eastAsia"/>
          <w:color w:val="333333"/>
          <w:kern w:val="0"/>
          <w:sz w:val="30"/>
          <w:szCs w:val="30"/>
        </w:rPr>
        <w:t xml:space="preserve"> </w:t>
      </w:r>
      <w:r>
        <w:rPr>
          <w:rFonts w:ascii="仿宋_GB2312" w:eastAsia="仿宋_GB2312" w:hAnsi="微软雅黑" w:cs="Arial" w:hint="eastAsia"/>
          <w:color w:val="333333"/>
          <w:kern w:val="0"/>
          <w:sz w:val="30"/>
          <w:szCs w:val="30"/>
        </w:rPr>
        <w:t>政府采购工程建设项目，执行政府采购政策。</w:t>
      </w:r>
    </w:p>
    <w:p w:rsidR="00227C08" w:rsidRDefault="00627B42">
      <w:pPr>
        <w:spacing w:line="560" w:lineRule="exact"/>
        <w:ind w:firstLineChars="200" w:firstLine="600"/>
        <w:rPr>
          <w:color w:val="FF0000"/>
          <w:sz w:val="30"/>
          <w:szCs w:val="30"/>
        </w:rPr>
      </w:pPr>
      <w:r>
        <w:rPr>
          <w:rFonts w:ascii="黑体" w:eastAsia="黑体" w:hAnsi="黑体" w:cs="Arial" w:hint="eastAsia"/>
          <w:color w:val="333333"/>
          <w:kern w:val="0"/>
          <w:sz w:val="30"/>
          <w:szCs w:val="30"/>
        </w:rPr>
        <w:t>第二十</w:t>
      </w:r>
      <w:r>
        <w:rPr>
          <w:rFonts w:ascii="黑体" w:eastAsia="黑体" w:hAnsi="黑体" w:cs="Arial" w:hint="eastAsia"/>
          <w:color w:val="333333"/>
          <w:kern w:val="0"/>
          <w:sz w:val="30"/>
          <w:szCs w:val="30"/>
        </w:rPr>
        <w:t>四</w:t>
      </w:r>
      <w:r>
        <w:rPr>
          <w:rFonts w:ascii="黑体" w:eastAsia="黑体" w:hAnsi="黑体" w:cs="Arial" w:hint="eastAsia"/>
          <w:color w:val="333333"/>
          <w:kern w:val="0"/>
          <w:sz w:val="30"/>
          <w:szCs w:val="30"/>
        </w:rPr>
        <w:t>条</w:t>
      </w:r>
      <w:r>
        <w:rPr>
          <w:rFonts w:ascii="仿宋_GB2312" w:eastAsia="仿宋_GB2312" w:hAnsi="微软雅黑" w:cs="Arial" w:hint="eastAsia"/>
          <w:color w:val="333333"/>
          <w:kern w:val="0"/>
          <w:sz w:val="30"/>
          <w:szCs w:val="30"/>
        </w:rPr>
        <w:t xml:space="preserve"> </w:t>
      </w:r>
      <w:r>
        <w:rPr>
          <w:rFonts w:ascii="仿宋_GB2312" w:eastAsia="仿宋_GB2312" w:hAnsi="微软雅黑" w:cs="Arial" w:hint="eastAsia"/>
          <w:color w:val="333333"/>
          <w:kern w:val="0"/>
          <w:sz w:val="30"/>
          <w:szCs w:val="30"/>
        </w:rPr>
        <w:t>本办法自</w:t>
      </w:r>
      <w:r>
        <w:rPr>
          <w:rFonts w:ascii="仿宋_GB2312" w:eastAsia="仿宋_GB2312" w:hAnsi="微软雅黑" w:cs="Arial" w:hint="eastAsia"/>
          <w:color w:val="333333"/>
          <w:kern w:val="0"/>
          <w:sz w:val="30"/>
          <w:szCs w:val="30"/>
        </w:rPr>
        <w:t>2023</w:t>
      </w:r>
      <w:r>
        <w:rPr>
          <w:rFonts w:ascii="仿宋_GB2312" w:eastAsia="仿宋_GB2312" w:hAnsi="微软雅黑" w:cs="Arial" w:hint="eastAsia"/>
          <w:color w:val="333333"/>
          <w:kern w:val="0"/>
          <w:sz w:val="30"/>
          <w:szCs w:val="30"/>
        </w:rPr>
        <w:t>年</w:t>
      </w:r>
      <w:r>
        <w:rPr>
          <w:rFonts w:ascii="仿宋_GB2312" w:eastAsia="仿宋_GB2312" w:hAnsi="微软雅黑" w:cs="Arial" w:hint="eastAsia"/>
          <w:color w:val="333333"/>
          <w:kern w:val="0"/>
          <w:sz w:val="30"/>
          <w:szCs w:val="30"/>
        </w:rPr>
        <w:t>2</w:t>
      </w:r>
      <w:r>
        <w:rPr>
          <w:rFonts w:ascii="仿宋_GB2312" w:eastAsia="仿宋_GB2312" w:hAnsi="微软雅黑" w:cs="Arial" w:hint="eastAsia"/>
          <w:color w:val="333333"/>
          <w:kern w:val="0"/>
          <w:sz w:val="30"/>
          <w:szCs w:val="30"/>
        </w:rPr>
        <w:t>月</w:t>
      </w:r>
      <w:r>
        <w:rPr>
          <w:rFonts w:ascii="仿宋_GB2312" w:eastAsia="仿宋_GB2312" w:hAnsi="微软雅黑" w:cs="Arial" w:hint="eastAsia"/>
          <w:color w:val="333333"/>
          <w:kern w:val="0"/>
          <w:sz w:val="30"/>
          <w:szCs w:val="30"/>
        </w:rPr>
        <w:t>1</w:t>
      </w:r>
      <w:r>
        <w:rPr>
          <w:rFonts w:ascii="仿宋_GB2312" w:eastAsia="仿宋_GB2312" w:hAnsi="微软雅黑" w:cs="Arial" w:hint="eastAsia"/>
          <w:color w:val="333333"/>
          <w:kern w:val="0"/>
          <w:sz w:val="30"/>
          <w:szCs w:val="30"/>
        </w:rPr>
        <w:t>日起执行。</w:t>
      </w:r>
    </w:p>
    <w:sectPr w:rsidR="00227C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zYjdmZjYxYzIyYmIyNWJiYjExZmMyM2U1NTYzOTIifQ=="/>
  </w:docVars>
  <w:rsids>
    <w:rsidRoot w:val="00A66288"/>
    <w:rsid w:val="0000373D"/>
    <w:rsid w:val="00005855"/>
    <w:rsid w:val="00007015"/>
    <w:rsid w:val="000123B2"/>
    <w:rsid w:val="0002614E"/>
    <w:rsid w:val="00033C96"/>
    <w:rsid w:val="00045188"/>
    <w:rsid w:val="00053907"/>
    <w:rsid w:val="000556A4"/>
    <w:rsid w:val="00075F45"/>
    <w:rsid w:val="00082B0A"/>
    <w:rsid w:val="00082CA3"/>
    <w:rsid w:val="00083749"/>
    <w:rsid w:val="000848D6"/>
    <w:rsid w:val="00084E22"/>
    <w:rsid w:val="00086C95"/>
    <w:rsid w:val="00087D90"/>
    <w:rsid w:val="00090F21"/>
    <w:rsid w:val="00092F5A"/>
    <w:rsid w:val="00097F75"/>
    <w:rsid w:val="000A6F0C"/>
    <w:rsid w:val="000B2F01"/>
    <w:rsid w:val="000B3193"/>
    <w:rsid w:val="000B54A3"/>
    <w:rsid w:val="000C1984"/>
    <w:rsid w:val="000C47B8"/>
    <w:rsid w:val="000C6240"/>
    <w:rsid w:val="000D1CAA"/>
    <w:rsid w:val="000E0A43"/>
    <w:rsid w:val="000E0E6B"/>
    <w:rsid w:val="000E4A9C"/>
    <w:rsid w:val="000F2FCE"/>
    <w:rsid w:val="000F40FB"/>
    <w:rsid w:val="00100FBF"/>
    <w:rsid w:val="00101881"/>
    <w:rsid w:val="00101EAC"/>
    <w:rsid w:val="00103A1C"/>
    <w:rsid w:val="00104ABF"/>
    <w:rsid w:val="00104DA9"/>
    <w:rsid w:val="0010696C"/>
    <w:rsid w:val="001078FD"/>
    <w:rsid w:val="001127E4"/>
    <w:rsid w:val="001150A0"/>
    <w:rsid w:val="00117956"/>
    <w:rsid w:val="0012179F"/>
    <w:rsid w:val="00125C1A"/>
    <w:rsid w:val="001322AC"/>
    <w:rsid w:val="00132697"/>
    <w:rsid w:val="0013632A"/>
    <w:rsid w:val="00141E92"/>
    <w:rsid w:val="001532B1"/>
    <w:rsid w:val="00154C32"/>
    <w:rsid w:val="0015799B"/>
    <w:rsid w:val="00170A3A"/>
    <w:rsid w:val="001832FD"/>
    <w:rsid w:val="00185416"/>
    <w:rsid w:val="001918B8"/>
    <w:rsid w:val="001931E6"/>
    <w:rsid w:val="00193DA9"/>
    <w:rsid w:val="00195381"/>
    <w:rsid w:val="00196360"/>
    <w:rsid w:val="0019698B"/>
    <w:rsid w:val="001970D1"/>
    <w:rsid w:val="001A3543"/>
    <w:rsid w:val="001B38B1"/>
    <w:rsid w:val="001B6F74"/>
    <w:rsid w:val="001C1E5D"/>
    <w:rsid w:val="001C35EF"/>
    <w:rsid w:val="001C5F70"/>
    <w:rsid w:val="001D0AA1"/>
    <w:rsid w:val="001D0D56"/>
    <w:rsid w:val="001D2BE4"/>
    <w:rsid w:val="001D4AB4"/>
    <w:rsid w:val="001D6F69"/>
    <w:rsid w:val="001D7395"/>
    <w:rsid w:val="001E0902"/>
    <w:rsid w:val="001F1FCB"/>
    <w:rsid w:val="00202EE3"/>
    <w:rsid w:val="00204857"/>
    <w:rsid w:val="00212B5A"/>
    <w:rsid w:val="00223C8E"/>
    <w:rsid w:val="00224812"/>
    <w:rsid w:val="00227B28"/>
    <w:rsid w:val="00227C08"/>
    <w:rsid w:val="00231C09"/>
    <w:rsid w:val="0023237B"/>
    <w:rsid w:val="00251376"/>
    <w:rsid w:val="0025681B"/>
    <w:rsid w:val="002616B7"/>
    <w:rsid w:val="002653DF"/>
    <w:rsid w:val="002805CC"/>
    <w:rsid w:val="002822DE"/>
    <w:rsid w:val="00286BC9"/>
    <w:rsid w:val="002909B7"/>
    <w:rsid w:val="002A5D0B"/>
    <w:rsid w:val="002A5F52"/>
    <w:rsid w:val="002B173A"/>
    <w:rsid w:val="002B2651"/>
    <w:rsid w:val="002C0E83"/>
    <w:rsid w:val="002C58EE"/>
    <w:rsid w:val="002D3284"/>
    <w:rsid w:val="002E1F80"/>
    <w:rsid w:val="002E2489"/>
    <w:rsid w:val="002E37CA"/>
    <w:rsid w:val="002F2D50"/>
    <w:rsid w:val="002F57A0"/>
    <w:rsid w:val="002F6A99"/>
    <w:rsid w:val="00307C28"/>
    <w:rsid w:val="00307F39"/>
    <w:rsid w:val="00311E57"/>
    <w:rsid w:val="00321A77"/>
    <w:rsid w:val="00326E9B"/>
    <w:rsid w:val="0033397D"/>
    <w:rsid w:val="00340BAC"/>
    <w:rsid w:val="00341DAA"/>
    <w:rsid w:val="003472AA"/>
    <w:rsid w:val="00353440"/>
    <w:rsid w:val="003564C3"/>
    <w:rsid w:val="00362C94"/>
    <w:rsid w:val="00364FD1"/>
    <w:rsid w:val="00367913"/>
    <w:rsid w:val="003704FB"/>
    <w:rsid w:val="003731FA"/>
    <w:rsid w:val="0037493F"/>
    <w:rsid w:val="0037738B"/>
    <w:rsid w:val="003873B0"/>
    <w:rsid w:val="003911A0"/>
    <w:rsid w:val="00391B1D"/>
    <w:rsid w:val="00391F7D"/>
    <w:rsid w:val="00393CCD"/>
    <w:rsid w:val="00396B96"/>
    <w:rsid w:val="003A3AE8"/>
    <w:rsid w:val="003A45A0"/>
    <w:rsid w:val="003A63E4"/>
    <w:rsid w:val="003A6B29"/>
    <w:rsid w:val="003B7B78"/>
    <w:rsid w:val="003C0453"/>
    <w:rsid w:val="003C2DA6"/>
    <w:rsid w:val="003C3BA3"/>
    <w:rsid w:val="003D0362"/>
    <w:rsid w:val="003D3A4D"/>
    <w:rsid w:val="003D695F"/>
    <w:rsid w:val="003F2769"/>
    <w:rsid w:val="003F2860"/>
    <w:rsid w:val="003F3AB3"/>
    <w:rsid w:val="003F69C8"/>
    <w:rsid w:val="00400B97"/>
    <w:rsid w:val="004017B2"/>
    <w:rsid w:val="00406030"/>
    <w:rsid w:val="00421199"/>
    <w:rsid w:val="00425C1A"/>
    <w:rsid w:val="00426859"/>
    <w:rsid w:val="00431E25"/>
    <w:rsid w:val="00432F5F"/>
    <w:rsid w:val="00433857"/>
    <w:rsid w:val="00433B72"/>
    <w:rsid w:val="00451881"/>
    <w:rsid w:val="004670D3"/>
    <w:rsid w:val="00467D2E"/>
    <w:rsid w:val="004767E7"/>
    <w:rsid w:val="00481162"/>
    <w:rsid w:val="004860CC"/>
    <w:rsid w:val="00494943"/>
    <w:rsid w:val="00495264"/>
    <w:rsid w:val="00496377"/>
    <w:rsid w:val="004A05EB"/>
    <w:rsid w:val="004A25F2"/>
    <w:rsid w:val="004A60C0"/>
    <w:rsid w:val="004B68F1"/>
    <w:rsid w:val="004B7028"/>
    <w:rsid w:val="004B78F0"/>
    <w:rsid w:val="004C2669"/>
    <w:rsid w:val="004C38C8"/>
    <w:rsid w:val="004C50C3"/>
    <w:rsid w:val="004C519E"/>
    <w:rsid w:val="004D2B85"/>
    <w:rsid w:val="004D79A6"/>
    <w:rsid w:val="004E2C56"/>
    <w:rsid w:val="004F4EDC"/>
    <w:rsid w:val="004F7E29"/>
    <w:rsid w:val="0050222B"/>
    <w:rsid w:val="005028E1"/>
    <w:rsid w:val="0050394F"/>
    <w:rsid w:val="00504F7C"/>
    <w:rsid w:val="00513027"/>
    <w:rsid w:val="005158E5"/>
    <w:rsid w:val="00515FD7"/>
    <w:rsid w:val="005279C4"/>
    <w:rsid w:val="005324AC"/>
    <w:rsid w:val="00534630"/>
    <w:rsid w:val="00552491"/>
    <w:rsid w:val="00555838"/>
    <w:rsid w:val="0055746B"/>
    <w:rsid w:val="00565E70"/>
    <w:rsid w:val="005663E9"/>
    <w:rsid w:val="0057345B"/>
    <w:rsid w:val="005740A1"/>
    <w:rsid w:val="005803F4"/>
    <w:rsid w:val="005857E8"/>
    <w:rsid w:val="00586388"/>
    <w:rsid w:val="00592420"/>
    <w:rsid w:val="005960D8"/>
    <w:rsid w:val="00597025"/>
    <w:rsid w:val="005976C5"/>
    <w:rsid w:val="005A2263"/>
    <w:rsid w:val="005A4465"/>
    <w:rsid w:val="005A6228"/>
    <w:rsid w:val="005B5D3B"/>
    <w:rsid w:val="005B7110"/>
    <w:rsid w:val="005C1816"/>
    <w:rsid w:val="005D2CA2"/>
    <w:rsid w:val="005F0E58"/>
    <w:rsid w:val="005F38C8"/>
    <w:rsid w:val="00606B62"/>
    <w:rsid w:val="0061020F"/>
    <w:rsid w:val="00611760"/>
    <w:rsid w:val="00614A63"/>
    <w:rsid w:val="00621C08"/>
    <w:rsid w:val="00624017"/>
    <w:rsid w:val="00625346"/>
    <w:rsid w:val="006269D0"/>
    <w:rsid w:val="00627B42"/>
    <w:rsid w:val="00630268"/>
    <w:rsid w:val="006342FA"/>
    <w:rsid w:val="0063544C"/>
    <w:rsid w:val="00641B62"/>
    <w:rsid w:val="00643B80"/>
    <w:rsid w:val="00645400"/>
    <w:rsid w:val="00647DAA"/>
    <w:rsid w:val="00647E8A"/>
    <w:rsid w:val="00647F9A"/>
    <w:rsid w:val="006569FA"/>
    <w:rsid w:val="0066550D"/>
    <w:rsid w:val="00665852"/>
    <w:rsid w:val="00673585"/>
    <w:rsid w:val="00676075"/>
    <w:rsid w:val="0068083F"/>
    <w:rsid w:val="00686585"/>
    <w:rsid w:val="0069234F"/>
    <w:rsid w:val="006B036A"/>
    <w:rsid w:val="006B4185"/>
    <w:rsid w:val="006B6DED"/>
    <w:rsid w:val="006C4505"/>
    <w:rsid w:val="006C580A"/>
    <w:rsid w:val="006D1B33"/>
    <w:rsid w:val="006D57AD"/>
    <w:rsid w:val="006D59C5"/>
    <w:rsid w:val="006D7172"/>
    <w:rsid w:val="006D7989"/>
    <w:rsid w:val="006E0DC1"/>
    <w:rsid w:val="006F042E"/>
    <w:rsid w:val="006F1D2D"/>
    <w:rsid w:val="006F2174"/>
    <w:rsid w:val="006F2538"/>
    <w:rsid w:val="006F5937"/>
    <w:rsid w:val="006F68AD"/>
    <w:rsid w:val="00702D73"/>
    <w:rsid w:val="00703F64"/>
    <w:rsid w:val="00704833"/>
    <w:rsid w:val="007107D2"/>
    <w:rsid w:val="00711804"/>
    <w:rsid w:val="00712F30"/>
    <w:rsid w:val="00714CDA"/>
    <w:rsid w:val="00722A9F"/>
    <w:rsid w:val="007245E9"/>
    <w:rsid w:val="0073475E"/>
    <w:rsid w:val="00735458"/>
    <w:rsid w:val="00735BCC"/>
    <w:rsid w:val="00740775"/>
    <w:rsid w:val="00741541"/>
    <w:rsid w:val="00747A62"/>
    <w:rsid w:val="00747FA0"/>
    <w:rsid w:val="0075431E"/>
    <w:rsid w:val="00760CB0"/>
    <w:rsid w:val="0077652A"/>
    <w:rsid w:val="00777E72"/>
    <w:rsid w:val="0078041D"/>
    <w:rsid w:val="00780CD2"/>
    <w:rsid w:val="00790707"/>
    <w:rsid w:val="007930EF"/>
    <w:rsid w:val="007A49C3"/>
    <w:rsid w:val="007A4C0E"/>
    <w:rsid w:val="007A62E6"/>
    <w:rsid w:val="007B484E"/>
    <w:rsid w:val="007B6B50"/>
    <w:rsid w:val="007C0577"/>
    <w:rsid w:val="007C36EC"/>
    <w:rsid w:val="007D41AA"/>
    <w:rsid w:val="007F449B"/>
    <w:rsid w:val="007F5AF7"/>
    <w:rsid w:val="00805BE3"/>
    <w:rsid w:val="00806A90"/>
    <w:rsid w:val="00820DD8"/>
    <w:rsid w:val="00821C6C"/>
    <w:rsid w:val="00833B24"/>
    <w:rsid w:val="00842575"/>
    <w:rsid w:val="00845FD6"/>
    <w:rsid w:val="00850DCC"/>
    <w:rsid w:val="00851013"/>
    <w:rsid w:val="0085431C"/>
    <w:rsid w:val="00863936"/>
    <w:rsid w:val="00864FA8"/>
    <w:rsid w:val="00872D00"/>
    <w:rsid w:val="00873CF2"/>
    <w:rsid w:val="00875E47"/>
    <w:rsid w:val="00875FE9"/>
    <w:rsid w:val="00876608"/>
    <w:rsid w:val="00886F4A"/>
    <w:rsid w:val="008879F0"/>
    <w:rsid w:val="0089735D"/>
    <w:rsid w:val="00897E7C"/>
    <w:rsid w:val="008A29FC"/>
    <w:rsid w:val="008A5B0D"/>
    <w:rsid w:val="008C3CCA"/>
    <w:rsid w:val="008E6240"/>
    <w:rsid w:val="008F0F6A"/>
    <w:rsid w:val="008F61A6"/>
    <w:rsid w:val="008F7D45"/>
    <w:rsid w:val="0090033E"/>
    <w:rsid w:val="00901120"/>
    <w:rsid w:val="0090574E"/>
    <w:rsid w:val="0091104D"/>
    <w:rsid w:val="00911073"/>
    <w:rsid w:val="009127EF"/>
    <w:rsid w:val="00930DDF"/>
    <w:rsid w:val="00932437"/>
    <w:rsid w:val="00947BC7"/>
    <w:rsid w:val="00953A74"/>
    <w:rsid w:val="00955BE6"/>
    <w:rsid w:val="009726D0"/>
    <w:rsid w:val="00976EDB"/>
    <w:rsid w:val="0099069C"/>
    <w:rsid w:val="0099435D"/>
    <w:rsid w:val="00994B5B"/>
    <w:rsid w:val="009A10D2"/>
    <w:rsid w:val="009A1B90"/>
    <w:rsid w:val="009A60B5"/>
    <w:rsid w:val="009A744B"/>
    <w:rsid w:val="009C18C7"/>
    <w:rsid w:val="009C233C"/>
    <w:rsid w:val="009C6905"/>
    <w:rsid w:val="009C7264"/>
    <w:rsid w:val="009D1623"/>
    <w:rsid w:val="009D6D9E"/>
    <w:rsid w:val="009E0DEC"/>
    <w:rsid w:val="009E2D22"/>
    <w:rsid w:val="009E53B0"/>
    <w:rsid w:val="009F2DFE"/>
    <w:rsid w:val="00A02A9F"/>
    <w:rsid w:val="00A05C9E"/>
    <w:rsid w:val="00A06127"/>
    <w:rsid w:val="00A1003C"/>
    <w:rsid w:val="00A14E27"/>
    <w:rsid w:val="00A17FCB"/>
    <w:rsid w:val="00A21115"/>
    <w:rsid w:val="00A223CF"/>
    <w:rsid w:val="00A23274"/>
    <w:rsid w:val="00A26833"/>
    <w:rsid w:val="00A30C7A"/>
    <w:rsid w:val="00A3181D"/>
    <w:rsid w:val="00A32977"/>
    <w:rsid w:val="00A35F2A"/>
    <w:rsid w:val="00A370E4"/>
    <w:rsid w:val="00A45996"/>
    <w:rsid w:val="00A64F31"/>
    <w:rsid w:val="00A6519B"/>
    <w:rsid w:val="00A66288"/>
    <w:rsid w:val="00A669A2"/>
    <w:rsid w:val="00A67090"/>
    <w:rsid w:val="00A72915"/>
    <w:rsid w:val="00A755E4"/>
    <w:rsid w:val="00A7562F"/>
    <w:rsid w:val="00A859ED"/>
    <w:rsid w:val="00A87488"/>
    <w:rsid w:val="00A87958"/>
    <w:rsid w:val="00AA0D8E"/>
    <w:rsid w:val="00AA1CB3"/>
    <w:rsid w:val="00AA73E7"/>
    <w:rsid w:val="00AB6249"/>
    <w:rsid w:val="00AB7012"/>
    <w:rsid w:val="00AC03A6"/>
    <w:rsid w:val="00AC3DAD"/>
    <w:rsid w:val="00AD1AF2"/>
    <w:rsid w:val="00AD7086"/>
    <w:rsid w:val="00AE1FBC"/>
    <w:rsid w:val="00AE45C9"/>
    <w:rsid w:val="00AE6465"/>
    <w:rsid w:val="00AF09BD"/>
    <w:rsid w:val="00AF1667"/>
    <w:rsid w:val="00AF2C0F"/>
    <w:rsid w:val="00AF77AE"/>
    <w:rsid w:val="00B0144C"/>
    <w:rsid w:val="00B12CDE"/>
    <w:rsid w:val="00B171D5"/>
    <w:rsid w:val="00B22832"/>
    <w:rsid w:val="00B33E37"/>
    <w:rsid w:val="00B42A46"/>
    <w:rsid w:val="00B42CD4"/>
    <w:rsid w:val="00B45C1A"/>
    <w:rsid w:val="00B50A9D"/>
    <w:rsid w:val="00B5273D"/>
    <w:rsid w:val="00B65C54"/>
    <w:rsid w:val="00B66DE2"/>
    <w:rsid w:val="00B671FB"/>
    <w:rsid w:val="00B75037"/>
    <w:rsid w:val="00B752D1"/>
    <w:rsid w:val="00B7653E"/>
    <w:rsid w:val="00B77F52"/>
    <w:rsid w:val="00B848C7"/>
    <w:rsid w:val="00B94CD7"/>
    <w:rsid w:val="00B96703"/>
    <w:rsid w:val="00B97D2D"/>
    <w:rsid w:val="00BA4017"/>
    <w:rsid w:val="00BA5AF2"/>
    <w:rsid w:val="00BA5B6F"/>
    <w:rsid w:val="00BB23FC"/>
    <w:rsid w:val="00BB3376"/>
    <w:rsid w:val="00BB7187"/>
    <w:rsid w:val="00BC32B7"/>
    <w:rsid w:val="00BC4D88"/>
    <w:rsid w:val="00BC679D"/>
    <w:rsid w:val="00BC749B"/>
    <w:rsid w:val="00BC7FB2"/>
    <w:rsid w:val="00BD5FB4"/>
    <w:rsid w:val="00BE218F"/>
    <w:rsid w:val="00BE65FF"/>
    <w:rsid w:val="00C12FD2"/>
    <w:rsid w:val="00C13C12"/>
    <w:rsid w:val="00C16D09"/>
    <w:rsid w:val="00C17BA3"/>
    <w:rsid w:val="00C232C9"/>
    <w:rsid w:val="00C3517E"/>
    <w:rsid w:val="00C40253"/>
    <w:rsid w:val="00C42EEB"/>
    <w:rsid w:val="00C459DC"/>
    <w:rsid w:val="00C51B17"/>
    <w:rsid w:val="00C53AFC"/>
    <w:rsid w:val="00C54C55"/>
    <w:rsid w:val="00C65153"/>
    <w:rsid w:val="00C6629B"/>
    <w:rsid w:val="00C70FF7"/>
    <w:rsid w:val="00C76045"/>
    <w:rsid w:val="00C81909"/>
    <w:rsid w:val="00C83316"/>
    <w:rsid w:val="00C91C24"/>
    <w:rsid w:val="00C929E7"/>
    <w:rsid w:val="00C9523F"/>
    <w:rsid w:val="00CA4D8D"/>
    <w:rsid w:val="00CB16B3"/>
    <w:rsid w:val="00CB2EFD"/>
    <w:rsid w:val="00CB6B00"/>
    <w:rsid w:val="00CC034C"/>
    <w:rsid w:val="00CC44EE"/>
    <w:rsid w:val="00CC6D21"/>
    <w:rsid w:val="00CD28CE"/>
    <w:rsid w:val="00CE0781"/>
    <w:rsid w:val="00CE3505"/>
    <w:rsid w:val="00CE7A60"/>
    <w:rsid w:val="00CE7B8D"/>
    <w:rsid w:val="00D03C24"/>
    <w:rsid w:val="00D1454E"/>
    <w:rsid w:val="00D16167"/>
    <w:rsid w:val="00D217A6"/>
    <w:rsid w:val="00D2375D"/>
    <w:rsid w:val="00D25F7F"/>
    <w:rsid w:val="00D3092E"/>
    <w:rsid w:val="00D431D4"/>
    <w:rsid w:val="00D47CDF"/>
    <w:rsid w:val="00D506EE"/>
    <w:rsid w:val="00D510E4"/>
    <w:rsid w:val="00D51CB8"/>
    <w:rsid w:val="00D5789F"/>
    <w:rsid w:val="00D64387"/>
    <w:rsid w:val="00D665AA"/>
    <w:rsid w:val="00D66CF6"/>
    <w:rsid w:val="00D67295"/>
    <w:rsid w:val="00D708A4"/>
    <w:rsid w:val="00D754D3"/>
    <w:rsid w:val="00D76CE3"/>
    <w:rsid w:val="00D84C58"/>
    <w:rsid w:val="00D87479"/>
    <w:rsid w:val="00D90CE0"/>
    <w:rsid w:val="00D91347"/>
    <w:rsid w:val="00D929CE"/>
    <w:rsid w:val="00D958D2"/>
    <w:rsid w:val="00DA5CE2"/>
    <w:rsid w:val="00DB4464"/>
    <w:rsid w:val="00DB4537"/>
    <w:rsid w:val="00DB48CD"/>
    <w:rsid w:val="00DD2583"/>
    <w:rsid w:val="00DD70F1"/>
    <w:rsid w:val="00DE10BB"/>
    <w:rsid w:val="00DE2406"/>
    <w:rsid w:val="00DE375F"/>
    <w:rsid w:val="00DE57F0"/>
    <w:rsid w:val="00DE710D"/>
    <w:rsid w:val="00DE79B0"/>
    <w:rsid w:val="00DF0A7E"/>
    <w:rsid w:val="00DF3236"/>
    <w:rsid w:val="00E00386"/>
    <w:rsid w:val="00E016A6"/>
    <w:rsid w:val="00E01BF2"/>
    <w:rsid w:val="00E041C4"/>
    <w:rsid w:val="00E065AB"/>
    <w:rsid w:val="00E12169"/>
    <w:rsid w:val="00E13EBA"/>
    <w:rsid w:val="00E172DA"/>
    <w:rsid w:val="00E209F3"/>
    <w:rsid w:val="00E24D09"/>
    <w:rsid w:val="00E27697"/>
    <w:rsid w:val="00E40AA8"/>
    <w:rsid w:val="00E468B6"/>
    <w:rsid w:val="00E46968"/>
    <w:rsid w:val="00E53E1C"/>
    <w:rsid w:val="00E54F28"/>
    <w:rsid w:val="00E5573D"/>
    <w:rsid w:val="00E57E5E"/>
    <w:rsid w:val="00E617DC"/>
    <w:rsid w:val="00E66942"/>
    <w:rsid w:val="00E66C5A"/>
    <w:rsid w:val="00E75ABF"/>
    <w:rsid w:val="00E77DE6"/>
    <w:rsid w:val="00E85649"/>
    <w:rsid w:val="00E87465"/>
    <w:rsid w:val="00E91084"/>
    <w:rsid w:val="00E9329C"/>
    <w:rsid w:val="00E95CA6"/>
    <w:rsid w:val="00EA089D"/>
    <w:rsid w:val="00EA4CE7"/>
    <w:rsid w:val="00EB1D9F"/>
    <w:rsid w:val="00EB6B7C"/>
    <w:rsid w:val="00EC0F9A"/>
    <w:rsid w:val="00EC1473"/>
    <w:rsid w:val="00EC1F02"/>
    <w:rsid w:val="00ED7849"/>
    <w:rsid w:val="00EE629B"/>
    <w:rsid w:val="00EE6F17"/>
    <w:rsid w:val="00EE769D"/>
    <w:rsid w:val="00EF6EF0"/>
    <w:rsid w:val="00F07D01"/>
    <w:rsid w:val="00F1290A"/>
    <w:rsid w:val="00F20B02"/>
    <w:rsid w:val="00F2641A"/>
    <w:rsid w:val="00F3463B"/>
    <w:rsid w:val="00F37DE9"/>
    <w:rsid w:val="00F4254C"/>
    <w:rsid w:val="00F43027"/>
    <w:rsid w:val="00F4765F"/>
    <w:rsid w:val="00F54F8A"/>
    <w:rsid w:val="00F55FB9"/>
    <w:rsid w:val="00F62380"/>
    <w:rsid w:val="00F62C05"/>
    <w:rsid w:val="00F63FFE"/>
    <w:rsid w:val="00F66221"/>
    <w:rsid w:val="00F67C6F"/>
    <w:rsid w:val="00F7159A"/>
    <w:rsid w:val="00F74A9C"/>
    <w:rsid w:val="00F92B58"/>
    <w:rsid w:val="00FA406F"/>
    <w:rsid w:val="00FA74BB"/>
    <w:rsid w:val="00FB60E3"/>
    <w:rsid w:val="00FC138D"/>
    <w:rsid w:val="00FC1541"/>
    <w:rsid w:val="00FC5954"/>
    <w:rsid w:val="00FC5A14"/>
    <w:rsid w:val="00FC718D"/>
    <w:rsid w:val="00FD6813"/>
    <w:rsid w:val="00FE2255"/>
    <w:rsid w:val="00FE7467"/>
    <w:rsid w:val="00FF218A"/>
    <w:rsid w:val="00FF3F9C"/>
    <w:rsid w:val="00FF4F06"/>
    <w:rsid w:val="00FF51A3"/>
    <w:rsid w:val="00FF5F31"/>
    <w:rsid w:val="00FF7C9A"/>
    <w:rsid w:val="237F470C"/>
    <w:rsid w:val="2CBC077F"/>
    <w:rsid w:val="32482501"/>
    <w:rsid w:val="36F86BC1"/>
    <w:rsid w:val="379A72CD"/>
    <w:rsid w:val="44E2567A"/>
    <w:rsid w:val="4B236684"/>
    <w:rsid w:val="4F185BA9"/>
    <w:rsid w:val="4F980521"/>
    <w:rsid w:val="52AF1522"/>
    <w:rsid w:val="57602129"/>
    <w:rsid w:val="5818245E"/>
    <w:rsid w:val="584414A5"/>
    <w:rsid w:val="63E13FFA"/>
    <w:rsid w:val="6C101972"/>
    <w:rsid w:val="712D2B5F"/>
    <w:rsid w:val="798D20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F6A6EF-127F-41B6-8A99-C259D83B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szCs w:val="24"/>
    </w:rPr>
  </w:style>
  <w:style w:type="character" w:styleId="a4">
    <w:name w:val="Strong"/>
    <w:basedOn w:val="a0"/>
    <w:qFormat/>
    <w:rPr>
      <w:b/>
    </w:rPr>
  </w:style>
  <w:style w:type="paragraph" w:styleId="a5">
    <w:name w:val="List Paragraph"/>
    <w:basedOn w:val="a"/>
    <w:uiPriority w:val="34"/>
    <w:qFormat/>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538</Words>
  <Characters>3069</Characters>
  <Application>Microsoft Office Word</Application>
  <DocSecurity>0</DocSecurity>
  <Lines>25</Lines>
  <Paragraphs>7</Paragraphs>
  <ScaleCrop>false</ScaleCrop>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Administrator</cp:lastModifiedBy>
  <cp:revision>2</cp:revision>
  <cp:lastPrinted>2023-01-16T03:28:00Z</cp:lastPrinted>
  <dcterms:created xsi:type="dcterms:W3CDTF">2023-02-07T01:57:00Z</dcterms:created>
  <dcterms:modified xsi:type="dcterms:W3CDTF">2023-02-07T01:57:00Z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12F3B3FBF10044BFAF0209FABD6769BF</vt:lpwstr>
  </property>
</Properties>
</file>